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高品质曲面显示屏关键技术及产业化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1.主要技术内容</w:t>
        <w:cr/>
        <w:t/>
        <w:cr/>
        <w:t>新型显示产业是制造强国的基础性、先导性和战略性产业。作为新一代显示技术的曲面显示，亟需攻克曲面Cell制造效率不高、异质级联电子连接不牢固、曲面背光源光品质不一致等技术瓶颈。项目组历经多年联合攻关，在下列技术内容取得系列研发成果并实现产业化。</w:t>
        <w:cr/>
        <w:t/>
        <w:cr/>
        <w:t>（1）构建了曲面Cell快速实时检测与新型像素结构，有效提高曲面Cell制造效率：在实现智能制造全流程贯通的基础上，发明了薄膜晶体管线路层检测专用布线与快速检测技术；发明了曲面液晶Cell超薄玻璃切割与弯曲加工的实时监测方法；改进了像素拓扑结构，解决椭圆形色差mura问题，实现高显示品质。</w:t>
        <w:cr/>
        <w:t/>
        <w:cr/>
        <w:t>（2）发明了异质级联电子连接的多维协同加固技术，多维加固异质级联电子连接：发明了连接器的增强触点与锚固技术，发明了柔性电路板的低应力反折技术，发明了板对板的快速焊接技术，实现牢固易组装异质异构电子连接。</w:t>
        <w:cr/>
        <w:t/>
        <w:cr/>
        <w:t>（3）提出了曲面背光源的光分布与荧光转换新技术，提升曲面显示画质与可靠性：构建了无机包覆复合量子点新技术，发明了背光源光学薄膜局部弱化结构实现抗褶皱技术，发明了支架式模块化灯条及其固定技术，实现高亮度、高均匀性曲面显示。</w:t>
        <w:cr/>
        <w:t/>
        <w:cr/>
        <w:t>2.自主知识产权、研究论文、标准情况</w:t>
        <w:cr/>
        <w:t/>
        <w:cr/>
        <w:t>建立了具有自主知识产权的技术体系， 获授权发明专利29件、发布认证技术规范1项。共发表SCI收录论文42篇， 他引610次，其中诺贝尔奖获得者中村修二教授和天野浩教授正面引用评价4次。</w:t>
        <w:cr/>
        <w:t/>
        <w:cr/>
        <w:t>3.项目技术、经济指标</w:t>
        <w:cr/>
        <w:t/>
        <w:cr/>
        <w:t>技术指标：曲面显示屏亮度447cd/m2，亮度均匀性93%。 项目的整体技术指标处于行业领先水平。</w:t>
        <w:cr/>
        <w:t/>
        <w:cr/>
        <w:t>经济指标：近三年直接相关新产品累计新增销售额16.19亿元，新增利润3634.42万元。</w:t>
        <w:cr/>
        <w:t/>
        <w:cr/>
        <w:t>4.应用推广及效益情况</w:t>
        <w:cr/>
        <w:t/>
        <w:cr/>
        <w:t>通过技术推广和产业化实施，提高了项目组企业产品和科技竞争力，为企业发展壮大提供新的增长点。友达光电（厦门）先后获评中国进出口企业200强、国家级绿色工厂、国家级智能制造示范工厂、省级企业技术中心，车载显示屏产品在全球的市场占有率近20%，排名全球前三，每年贡献超过150亿元的产值，推动形成了千亿产业链集群。项目组与国家广播电视产品质量监督检验中心、中国电子视像行业协会、TCL、海信、惠科等等单位共同发布了《曲面显示设备显示性能认证技术规范》(TIRTGK-JS-36-2016)，与京东方、小鹏汽车、长城汽车、奇瑞汽车、一汽大众共同制定标准《智慧座舱 贯穿式显示器技术规范》（T/TIAA 0342024），推进该领域标准化建设，项目成果推广至美国的福特汽车、通用汽车，韩国LG，中国的海信、京东方精电、天马微电子等国内外龙头企业，取得明显的经济效益与推广应用效果，有力推动我国曲面显示新质生产力的发展壮大，尤其是引领福建省新型显示产业的转型升级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1.友达光电(厦门)有限公司;</w:t>
        <w:cr/>
        <w:t>2.厦门大学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1、庄建邦：</w:t>
        <w:cr/>
        <w:t>友达光电(厦门)有限公司研发处长，组织该项目研发成果在友达光电公司和区域产业集群的推广应用，对该项目“主要技术创新点”栏中所列的第1、第2、第3创新点作出创造性贡献。为代表性论文3的署名作者，参与编制《曲面显示设备显示性能认证技术规范》(TIRTGK-JS-36-2016)。完成人投入该项目的工作量占本人的工作量80%。</w:t>
        <w:cr/>
        <w:t>2、郭伟杰：</w:t>
        <w:cr/>
        <w:t>负责该项目的技术研发工作，在曲面Cell的快速实时检测与新型像素结构、异质级联电子连接多维协同加固技术、曲面显示背光源光分布与荧光转换新技术等方面做出重要贡献，为代表性论文2~5的署名作者，为代表性知识产权1、7、9、10的发明人。对该项目“主要技术创新点”栏中所列的第1、第2、第3创新点作出创造性贡献。完成人投入该项目的工作量占本人的工作量80%。</w:t>
        <w:cr/>
        <w:t>3、江芝仲：</w:t>
        <w:cr/>
        <w:t>负责该项目光学薄膜局部弱化抗褶皱、支架式模块化灯条及固定等方面的技术研发工作，在曲面显示背光源光分布与荧光转换新技术等方面做出重要贡献，为代表性知识产权2的发明人。对该项目“主要技术创新点”栏中所列的第3创新点作出创造性贡献。完成人投入该项目的工作量占本人的工作量80%。</w:t>
        <w:cr/>
        <w:t>4、郑忠明：</w:t>
        <w:cr/>
        <w:t>负责该项目柔性电路板的低应力反折、光学薄膜局部弱化抗褶皱等方面的技术研发工作，在异质级联电子连接多维协同加固技术、曲面显示背光源光分布与荧光转换新技术等方面做出重要贡献，为代表性知识产权3、5的发明人。对该项目“主要技术创新点”栏中所列的第2、第3创新点作出创造性贡献。完成人投入该项目的工作量占本人的工作量60%。</w:t>
        <w:cr/>
        <w:t>5、林俊杰：</w:t>
        <w:cr/>
        <w:t>参与该项目光学薄膜局部弱化抗褶皱、支架式模块化灯条及固定等方面的技术研发工作，在曲面显示背光源光分布与荧光转换新技术等方面做出重要贡献，为代表性论文5的署名作者。对该项目“主要技术创新点”栏中所列的第3创新点作出创造性贡献。完成人投入该项目的工作量占本人的工作量60%。</w:t>
        <w:cr/>
        <w:t>6、陈忠：</w:t>
        <w:cr/>
        <w:t>参与该项目检测专用布线与快速检测、像素重构消除椭圆形色差、高可靠性无机包覆量子点等方面的技术研发工作，在曲面显示背光源光分布与荧光转换新技术等方面做出重要贡献，为代表性论文1~5的署名作者，为代表性知识产权1、7、8、9的发明人。对该项目“主要技术创新点”栏中所列的第1~3创新点作出创造性贡献。完成人投入该项目的工作量占本人的工作量50%。</w:t>
        <w:cr/>
        <w:t>7、游积富：</w:t>
        <w:cr/>
        <w:t>参与该项目检测专用布线与快速检测等方面的技术研发工作，在曲面Cell的快速实时检测与新型像素结构等方面做出重要贡献，为代表性知识产权4的发明人。对该项目“主要技术创新点”栏中所列的第1创新点作出创造性贡献。完成人投入该项目的工作量占本人的工作量50%。</w:t>
        <w:cr/>
        <w:t>8、李振峰：</w:t>
        <w:cr/>
        <w:t>负责该项目的连接器的增强触点与锚固等方面技术研发工作，在异质级联电子连接多维协同加固技术等方面做出重要贡献，为代表性知识产权6的发明人。对该项目“主要技术创新点”栏中所列的第2创新点作出创造性贡献。完成人投入该项目的工作量占本人的工作量40%。</w:t>
        <w:cr/>
        <w:t>9、高锋淋：</w:t>
        <w:cr/>
        <w:t>负责曲面Cell的快速实时检测与新型像素结构等研发，对本项目“主要技术创新点”栏中所列的第1方面创新点做出创造性贡献。完成人投入本项目的工作量占本人的工作量40%。因相关技术研究成果为公司技术秘密而未公开。</w:t>
        <w:cr/>
        <w:t>10、李志平：</w:t>
        <w:cr/>
        <w:t>负责曲面背光源的光分布与荧光转换新技术等研发，对本项目“主要技术创新点”栏中所列的第3方面创新点做出创造性贡献。完成人投入本项目的工作量占本人的工作量40%。因相关技术研究成果为公司技术秘密而未公开。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量子点复合荧光粉的制备方法 / ZL201710154028.4 / 中国 / 1 : 厦门大学 / 1 : 郭伟杰,2 : 林岳,3 : 陈楠,4 : 陈忠,5 : 高玉琳,6 : 吕毅军,7 : 郭自泉,8 : 朱丽虹,9 : 陈国龙 / 有效</w:t>
        <w:cr/>
        <w:t>2、发明专利 / 背光灯管的固定方法及背光灯管固定装置 / ZL200910138560.2 / 中国 / 1 : 友达光电(厦门)有限公司,2 : 友达光电股份有限公司 / 1 : 江芝仲,2 : 严星煌,3 : 惠艳萍 / 有效</w:t>
        <w:cr/>
        <w:t>3、发明专利 / 显示装置 / ZL201910373539.4 / 中国 / 1 : 友达光电(厦门)有限公司,2 : 友达光电股份有限公司 / 1 : 黄栽,2 : 郑忠明,3 : 王雅涛 / 有效</w:t>
        <w:cr/>
        <w:t>4、发明专利 / 用于显示装置的自动对接测试装置及方法 / ZL201810938374.6 / 中国 / 1 : 友达光电(厦门)有限公司,2 : 友达光电股份有限公司 / 1 : 翁剑民,2 : 袁建兵,3 : 游积富 / 有效</w:t>
        <w:cr/>
        <w:t>5、发明专利 / 吸塑模具 / ZL201810387684.3 / 中国 / 1 : 友达光电(厦门)有限公司,2 : 友达光电股份有限公司 / 1 : 叶婷婷,2 : 郑忠明,3 : 王雅涛 / 有效</w:t>
        <w:cr/>
        <w:t>6、发明专利 / 连接器 / ZL202010345148.4 / 中国 / 1 : 友达光电(厦门)有限公司,2 : 友达光电股份有限公司 / 1 : 李振峰 / 有效</w:t>
        <w:cr/>
        <w:t>7、发明专利 / 一种柔性透明LED显示屏 / ZL202110454663.0 / 中国 / 1 : 厦门大学 / 1 : 曾培鑫,2 : 郭伟杰,3 : 黄上琳,4 : 陈忠,5 : 吕毅军,6 : 郑振耀,7 : 高玉琳 / 有效</w:t>
        <w:cr/>
        <w:t>8、发明专利 / 一种用于周期性高速图像信号的采集方法及装置 / ZL202111305769.0 / 中国 / 1 : 厦门大学 / 1 : 倪祖荣,2 : 王志云,3 : 吕毅军,4 : 朱丽虹,5 : 郑振耀,6 : 李琪瑶,7 : 吕团聚,8 : 沈楚惠,9 : 陈忠 / 有效</w:t>
        <w:cr/>
        <w:t>9、发明专利 / 一种微型柔性电极阵列及测试方法 / ZL202111597317.4 / 中国 / 1 : 厦门大学 / 1 : 吕毅军,2 : 钟晨明,3 : 杨晓,4 : 郭伟杰,5 : 朱丽虹,6 : 高玉琳,7 : 陈忠 / 有效</w:t>
        <w:cr/>
        <w:t>10、发明专利 / 一种四原色显示屏坏点的修复方法 / ZL202110847893.3 / 中国 / 1 : 厦门大学 / 1 : 林岳,2 : 黄伟志,3 : 郭伟杰,4 : 陈华山,5 : 蔡宗建,6 : 伍熙阳,7 : 吴挺竹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1、Small / Remarkable black-phase robustness of CsPbI3 nanocrystals sealed in solid SiO2/AlOx sub-micron particles / 13.000 / 17(50): 2103510 / 2021-10-11 / SCI收录 / 31 / 通讯作者：9/T. Z. Wu,10/陈忠;第一作者：1/Y. Lin;作者：2/X. F. Fan,3/X. Yang,4/X. Zheng,5/W. Z. Huang,6/Z. B. Shangguan,7/Y. H. Wang,8/H. C. Kuo;</w:t>
        <w:cr/>
        <w:t>2、Nanomaterials / Stability of hybrid organic-inorganic perovskite CH3NH3PbBr3 nanocrystals under co-stresses of UV light illumination and temperature / 4.400 / 9(8): 1158 / 2019-08-13 / SCI收录 / 11 / 通讯作者：10/Y. Lin,11/陈忠;第一作者：1/郭伟杰;作者：2/N. Chen,3/B. B. Xu,4/Y. J. Lu,5/B. Li,6/T. Z. Wu,7/Q. J. Cheng,8/Y. Li,9/J. Chen;</w:t>
        <w:cr/>
        <w:t>3、IEEE Sensors Journal / UWB-based AOA indoor position-tracking system and data processing algorithm / 4.300 / 24(19): 30522-30529 / 2024-08-16 / SCI收录 / 5 / 通讯作者：12/郭伟杰;第一作者：1/C. M. Zhong;作者：2/R. H. Lin,3/H. L. Zhu,4/Y. H. Lin,5/X. Zheng,6/L. H. Zhu,7/Y. L. Gao,8/庄建邦,9/H. Q. Hu,10/Y. J. Lu,11/陈忠;</w:t>
        <w:cr/>
        <w:t>4、Optics &amp; Laser Technology / Luminous characteristics of RGBW mini-LED integrated matrix devices for healthy displays / 4.600 / 170: 110229 / 2024-03-01 / SCI收录 / 2 / 通讯作者：6/T. Z. Wu,9/郭伟杰;第一作者：1/C. D. Tong;作者：2/H. Yang,3/X. Zheng,4/Y. Y. Chen,5/J. Q. He,7/Y. J. Lu,8/陈忠;</w:t>
        <w:cr/>
        <w:t>5、Crystals / Mini-LED backlight: advances and future perspectives / 2.400 / 14(11): 922 / 2024-10-25 / SCI收录 / 2 / 通讯作者：8/郭伟杰;第一作者：1/J. H. Lei;作者：2/H. L. Zhu,3/H. L. Zhu,4/林俊杰,5/Y. F. Zheng,6/Y. J. Lu,7/陈忠;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1、检索查新报告 / 查新报告 / 教育部科技查新工作站L15</w:t>
        <w:cr/>
        <w:t>2、计划任务书或合同书、任务委托书等 / 项目合同及合同登记 / 友达光电(厦门)有限公司、厦门大学</w:t>
        <w:cr/>
        <w:t>3、其他相关资料 / 《曲面显示设备显示特性认证技术规范》 / 友达光电(厦门)有限公司</w:t>
        <w:cr/>
        <w:t>4、其他相关资料 / 《智慧座舱 贯穿式显示器技术规范》 / 厦门大学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