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石墨烯量子点负载抗癌药物递药系统联合抑制肿瘤的研究</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自然科学奖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本研究项目以修饰环肽 RGD 的石墨烯量子点为载体，将抗癌药物负载其上，利用石墨烯量子点的光热效应和抗癌药物的化学治疗效应实现热疗和化疗协同治愈癌症的目的。该研究特点为，基于石墨烯量子点构建复合药物递送系统，与氧化石墨烯衍生物相比，具有细胞毒性更低，增加了该递药系统临床应用的可能性。在具备主动靶向的前提下，实现协同光热和化学药物联合治疗癌症，与一般载体材料相比具有超高药物负载量及可负载多种药物的优势。</w:t>
        <w:cr/>
        <w:t/>
        <w:cr/>
        <w:t xml:space="preserve"> 通过体外相关试验，考察该复合药物载体石墨烯量子点的近红外敏感特性、高载药量特性、缓释特性等；石墨烯量子点的光热效应、抗癌药物的化学治疗效应实现热疗和化疗协同抑制肿瘤。采用肿瘤细胞抑制实验、细胞成像实验和荷瘤裸鼠活体成像、体内分布、药动学研究以及肿瘤抑制率实验，验证该复合药物载体石墨烯量子点的主动靶向性及体内外肿瘤抑制效果。该复合药物载体石墨烯量子点化疗和热疗协同抑制肿瘤，并具有良好的细胞成效特性，可为肿瘤诊疗一体化临床应用奠定基础，并为主动靶向、热疗和化疗协同治疗癌症奠定基础，并为癌症多途径协同治疗提供新思路。本课题组已作为负责人立项了福建省科技计划项目自然科学基金面上项目（2019D016）、福建省卫计委中青年骨干人才培养项目（2018-ZQN-94），以此为基础，已经对石墨烯量子点递药系统做了大量前期实验工作，包括了靶向修饰、理化性质以及在细胞和动物水平的相关研究，并将该部分工作及数据整理后，以第一作者或通讯作者（第一完成单位）在《Journal of Pharmaceutical Analysis》（中科院1区 TOP期刊 IF:14.025）、《Sensors And Actuators B:Chemical》（中科院 1 区 TOP期刊 IF:7.460）、《Journal of Colloid and Interface Science》（中科院 2 区 IF:6.361）、《Colloids and Surfaces B: Biointerfaces》（中科院 2 区 IF:5.268）、《中国现代应用药学》（核心）等期刊上发表。</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1.厦门医学院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1、王琛：</w:t>
        <w:cr/>
        <w:t>作为该项目负责人，对项目申报立项中充分调研，提出了本项目的研究方法，原理设计方案，负责项目总体研发方案的设计，并负责解决了石墨烯量子点载药、表面修饰等关键技术。在项目实施过程中指导、落实相关实验工作。在整理数据、分析数据基础上作为通讯作者发表相关文章。</w:t>
        <w:cr/>
        <w:t>2、郑彩美：</w:t>
        <w:cr/>
        <w:t>完成给药系统体外评价相关工作并获得相关数据。采用动态透析法测定药物释放行为。R–GQDs@DOX复合物在释DOX时表现出明显的pH敏感性。结果表明，DOX在pH 7.4 PBS缓冲液中的释放效率明显低于pH 5.5。在pH 7.4缓冲液中，48小时内释放的DOX小于19.3%。然而，在pH 5.5缓冲液中的相同时间内，释放量显著增加，DOX为48.2%。</w:t>
        <w:cr/>
        <w:t>3、李媛：</w:t>
        <w:cr/>
        <w:t xml:space="preserve">完成合成工艺等相关工作并进行表征。GQD通过巯基化反应与cRGD偶联。PEG–SPDP作为交联剂用于将巯基化cRGD肽（cRGD–SH）连接到胺化石墨烯量子点（GQDs–NH2）上。在cRGD肽与GQDs–PEG共价键合后，GQDs–聚乙二醇的典型峰仍然存在，1453和1092 cm-1处的两个新峰分别对应于N-H和CN-伸缩振动。这些变化证实了cRGD肽</w:t>
        <w:cr/>
        <w:t>与GQDs结合。</w:t>
        <w:cr/>
        <w:t>4、黄华花：</w:t>
        <w:cr/>
        <w:t>完成制剂工艺优化等相关工作。将R-GQDs溶液与DOX在25°C的黑暗中培养24小时。用紫外分光光度法和荧光分光光度计进行表征。测定载药效率为96.6%，R-GQDs@DOX的荧光强度远低于游离DOX。这些结果进一步证明了DOX和R-GQD之间强烈的π-π倍增效应。</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1、Sensors And Actuators B: Chemical / Fabrication and characterization of novel cRGD modified graphene quantum dots for chemo-photothermal combination therapy / 7.460 / 309 (2020) 127732 / 2020-04-15 / null / 37 / 通讯作者：1/Chen  Wang;第一作者：2/Chen  Wang;作者：3/Yu  Chen,4/Zhizhong  Xu,5/Binbin  Chen,6/Yan  Zhang,7/Xue  Yi,8/Jinming  Li;</w:t>
        <w:cr/>
        <w:t>2、Journal of  Colloid and  Interface  Science / Design  and  evaluation  of  galactosylated  chitosan/graphene  oxide nanoparticles as a  drug  delivery  system / 6.361 / 516 (2018) 332-341 / 2018-04-15 / null / 113 / 通讯作者：1/Chen  Wang;第一作者：2/Chen  Wang;作者：3/Zhiqiang  Zhang,4/Binbin  Chen,5/Liuqiong  Gu,6/Yuan  Li,7/Shuwei  Yu;</w:t>
        <w:cr/>
        <w:t>3、Colloids and  Surfaces B: Biointerfaces / Construction  and  evaluation  of red  blood  cells-based  drug  delivery  system  for  chemo-photothermal  therapy / 5.268 / 204 (2021) 111789 / 2021-08-01 / null / 23 / 通讯作者：1/Chen  Wang;第一作者：2/Chen  Wang;作者：3/Jingru  Huang,4/Yan  Zhang,5/Hongxin  Jia,6/Binbin  Chen;</w:t>
        <w:cr/>
        <w:t>4、中国现代应用药学 / 功能化石墨烯量子点体内外肿瘤抑制效果评价 / 1.365 / 2021,38 (23) : 2961-2965 / 2021-12-01 / null / 0 / 通讯作者：1/王琛;第一作者：2/王琛;</w:t>
        <w:cr/>
        <w:t>5、Journal of Pharmaceutical Analysis / Cyclic arginine-glycine-aspartic acid-modified red blood cells for drug delivery: synthesis and in vitro evaluation / 14.025 / 12 (2022) 324-331 / 2022-04-30 / null / 4 / 通讯作者：1/Wang Chen;第一作者：2/Wang Chen;作者：3/Wang Min,4/Zhang Yan,5/Jia Hongxin,6/Chen Binbin;</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