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新型生态建筑用材料开发关键技术与工程化应用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本项目属于土木建筑科学技术领域。</w:t>
        <w:cr/>
        <w:t/>
        <w:cr/>
        <w:t>随着我国基础设施建设向地质复杂区域加速推进，传统工程技术面临生态兼容性差、施工精度不足、协同效率低等瓶颈问题。新型生态建筑用材料开发关键技术与工程化应用项目聚焦跨海通道、城市更新等场景中桥梁-管廊-生态护坡协同建设需求，通过智能建造与生态材料融合创新，攻克了结构安全、生态保护与施工效率协同优化的行业难题，显著提升了复杂工程场景下的建设质量与生态效益，为双碳目标与新型城镇化战略提供了系统性技术支撑。取得以下创新点：</w:t>
        <w:cr/>
        <w:t/>
        <w:cr/>
        <w:t>（1） 生态-结构协同型灌注桩支护石砌挡墙技术体系：针对传统挡墙生态功能弱、施工效率低的难题，首创混凝土夹层刚性连接技术与橡胶隔离环过盈套接工艺，构建孔隙率25%-30%的生态-力学协同结构。创新膏状喷播工艺与一顺一丁砌筑法，实现覆盖率提升、砂浆用量减少，结合阶梯浇筑与动态养护技术，模块化砌筑效率提30%，，形成强支护-优结构-智养护技术闭环，破解了强度高则生态差的矛盾。</w:t>
        <w:cr/>
        <w:t/>
        <w:cr/>
        <w:t>（2） 大跨径斜拉桥全周期智能建造技术：攻克超高索塔垂直度偏差与钢-混梁合龙精度难题，研发模块化液压爬模系统，通过多工况耦合验算与线形动态调控，实现173.33m索塔垂直度偏差H/3000。创新长平台复合式牵索挂篮与配切椭圆孔定时合龙工艺，挂篮行走同步精度达3mm，300m中跨合龙误差3mm。开发斜拉索同步张拉控制技术，索力误差2%，标准节段施工周期缩短至8天，，支撑跨海桥梁施工效率与抗风性能同步提升。</w:t>
        <w:cr/>
        <w:t/>
        <w:cr/>
        <w:t>（3）综合管廊跨海顶管精准探测与装配式建造技术：突破孤石群探测与管道安装效率瓶颈，构建三维CT波速场反演模型，通过72孔阵列与波速差异分析，实现孤石群定位误差0.5m，探测效率较传统方法提升3倍。研发两阶段装配法与管道快速安装机械臂，洞内焊接量减少80%，单段装配时间缩短至2.5小时。开发移动式缆线支架智能检测装置，荷载控制精度达1.5%FS，检测效率提升5倍，形成管廊全生命周期技术闭环。</w:t>
        <w:cr/>
        <w:t/>
        <w:cr/>
        <w:t>项目累计获授权专利4项、发表论文5篇，形成核心知识产权体系。技术成果在中铁二十二局集团第三工程有限公司、济南城建集团有限公司、中交一公局厦门工程有限公司的跨海通道、城市更新等工程中应用，如草街嘉陵江大桥和厦漳跨海大桥南汊主桥等，缩短工期20%-30%，节约成本15%，年产值8.1已元，植被修复成本降低60%。通过数字孪生平台预判98%结构风险，惠及数千万居民，支撑交通强国等国家战略实施，并成为我国基建走出去的技术标杆，为全球可持续发展贡献中国方案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1.中铁二十二局集团第三工程有限公司;</w:t>
        <w:cr/>
        <w:t>2.济南城建集团有限公司;</w:t>
        <w:cr/>
        <w:t>3.中交一公局厦门工程有限公司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1、孟祥龙：</w:t>
        <w:cr/>
        <w:t>项目主要完成人，研发了综合管廊相关设备并将生态建筑用材料推广应用，在本项研发工作中投入的工作量占本人工作总量60%。对科技创新点3做出了主要创造性贡献，相关发明人专利2项，论文1篇。（佐证材料：主要知识产权：实用新型专利3-4，代表性论文专著3）</w:t>
        <w:cr/>
        <w:t>2、张国磊：</w:t>
        <w:cr/>
        <w:t>项目主要完成人，主要研究了斜拉桥施工与质量控制关键技术。在本项研发工作中投入的工作量占本人工作总量50%。对科技创新点2做出了主要创造性贡献，相关论文2篇。（佐证材料：代表性论文专著1、2）</w:t>
        <w:cr/>
        <w:t>3、贾宁：</w:t>
        <w:cr/>
        <w:t>项目主要完成人，负责生态化结构材料与施工技术的推广应用。在本项研发工作中投入的工作量占本人工作总量50%。对科技创新点1做出了主要创造性贡献。</w:t>
        <w:cr/>
        <w:t>4、许跃飞：</w:t>
        <w:cr/>
        <w:t>项目主要完成人，负责复杂结构高效施工与智能控制技术的推广应用。在本项研发工作中投入的工作量占本人工作总量50%。对科技创新点2做出了主要创造性贡献。</w:t>
        <w:cr/>
        <w:t>5、何静：</w:t>
        <w:cr/>
        <w:t>项目主要完成人，主要负责市政工程智慧化与低碳运维技术的应用推广。在本项研发工作中投入的工作量占本人工作总量50%。对科技创新点2做出了主要创造性贡献。</w:t>
        <w:cr/>
        <w:t>6、李敏哲：</w:t>
        <w:cr/>
        <w:t>项目主要完成人，主要负责石砌生态挡墙的研究。在本项研发工作中投入的工作量占本人工作总量50%。对科技创新点1做出了主要创造性贡献，相关发明人专利2项。（佐证材料：主要知识产权：发明专利1，实用新型专利2）</w:t>
        <w:cr/>
        <w:t>7、金宝：</w:t>
        <w:cr/>
        <w:t>项目主要完成人，负责石砌生态挡墙的研究。在本项研发工作中投入的工作量占本人工作总量50%。对科技创新点1做出了主要贡献，相关发明人专利2项。（佐证材料：主要知识产权：发明专利1，实用新型专利2）</w:t>
        <w:cr/>
        <w:t>8、吴小海：</w:t>
        <w:cr/>
        <w:t>项目主要完成人，参与斜拉桥合龙关键技术的研发。在本项研发工作中投入的工作量占本人工作总量40%。对科技创新点2做出了主要创造性贡献，相关论文2篇。（佐证材料：代表性论文专著4、5）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一种石砌挡墙生态化施工方法 / ZL2021111408546 / 中国 / 1 : 济南市市政工程建设集团有限公司,2 : 济南城建集团有限公司 / 1 : 李敏哲,2 : 来涛,3 : 孔庆岩,4 : 张风亮,5 : 商广伍,6 : 杜伟,7 : 金宝 / 有效</w:t>
        <w:cr/>
        <w:t>2、实用新型 / 一种灌注桩支护与石砌生态挡墙一体结构 / ZL2021111402234 / 中国 / 1 : 济南市市政工程建设集团有限公司,2 : 济南城建集团有限公司 / 1 : 李敏哲,2 : 续晶晶,3 : 张福亮,4 : 孙森森,5 : 付茂法,6 : 金宝 / 有效</w:t>
        <w:cr/>
        <w:t>3、实用新型 / 一种管廊内快速安装管道的施工装置 / ZL2020209384506 / 中国 / 1 : 中铁二十二局集团第三工程有限公司 / 1 : 孟祥龙,2 : 郑一明,3 : 韩林俊,4 : 邹杰鹏,5 : 王宏,6 : 李哲超 / 有效</w:t>
        <w:cr/>
        <w:t>4、实用新型 / 一种综合管廊缆线支架承载力试验装置 / ZL2020217077247 / 中国 / 1 : 中铁二十二局集团第三工程有限公司 / 1 : 张世璋,2 : 孟祥龙,3 : 温春荣,4 : 王新荣,5 : 高勇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1、建筑机械 / 大跨径中央双索面斜拉桥上部结构及斜拉索施工关键技术 / 0.000 / 2025 (02)  / 2025-02-09 / 未收录 / 0 / 第一作者：1/张国磊;作者：2/赵云鹏,3/刘洋;</w:t>
        <w:cr/>
        <w:t>2、建筑机械 / 大跨径中央双索面斜拉桥高索塔液压爬模施工与质量控制技术 / 0.000 / 2025 (01)  / 2025-01-09 / 未收录 / 0 / 第一作者：1/张国磊;作者：2/刘洋,3/胡湘;</w:t>
        <w:cr/>
        <w:t>3、铁道建筑技术 / CT探测技术在跨海顶管孤石群探测的应用研究 / 0.834 / 2021 (01) / 2021-04-07 / 未收录 / 1 / 第一作者：1/孟祥龙;</w:t>
        <w:cr/>
        <w:t>4、中国建材科技 / 钢-混叠合梁斜拉桥定时合龙施工技术 / 0.000 / 2018 ,27 (03) / 2018-06-25 / 未收录 / 0 / 第一作者：1/吴小海;</w:t>
        <w:cr/>
        <w:t>5、价值工程 / 南汊主桥26#过渡墩边跨合龙施工技术 / 0.000 / 2018 ,37 (13)  / 2018-05-04 / 未收录 / 0 / 第一作者：1/吴小海;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1、其他相关资料 / 公示承诺函 / 中铁二十二局集团第三工程有限公司；济南城建集团有限公司；中交一公局厦门工程有限公司</w:t>
        <w:cr/>
        <w:t>2、其他相关资料 / 个人/单位知情同意书 / 中铁二十二局集团第三工程有限公司；济南城建集团有限公司；济南市市政工程建设集团有限公司</w:t>
        <w:cr/>
        <w:t>3、计划任务书或合同书、任务委托书等 / 技术开发（合作）合同 / 中铁二十二局集团第三工程有限公司；济南城建集团有限公司</w:t>
        <w:cr/>
        <w:t>4、计划任务书或合同书、任务委托书等 / 技术开发（合作）合同 / 中铁二十二局集团第三工程有限公司；中交一公局厦门工程有限公司</w:t>
        <w:cr/>
        <w:t>5、其他相关资料 / 济南市市政工程建设集团有限公司章程 / 济南市市政工程建设集团有限公司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