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多糖纳米银溶胶持久杀菌关键制备技术及其应用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①项目背景与产业技术瓶颈</w:t>
        <w:cr/>
        <w:t/>
        <w:cr/>
        <w:t xml:space="preserve"> 针对传统化学消毒剂（杀菌剂）的技术缺陷，及各种耐药菌、新型病原微生物，开发杀菌性强、安全性高、适用性广和性能稳定的消毒剂，已成为公共卫生等领域急需解决的技术难题。多糖纳米银溶胶（简称AgNC）具有广谱、强效及不产耐药性的抗菌活性，以及较高的生物安全性。但是，AgNC如下的技术瓶颈，限制了它在医疗、农业等领域的广泛应用。</w:t>
        <w:cr/>
        <w:t/>
        <w:cr/>
        <w:t xml:space="preserve"> （1）AgNC易发生聚集、沉淀等分散不稳定现象而失去杀菌、消毒活性，致使其无法达到国家标准规定的6-12个月的消毒有效期。</w:t>
        <w:cr/>
        <w:t/>
        <w:cr/>
        <w:t xml:space="preserve"> （2）传统制备方法中AgNC残留了大量的银离子，需采用透析、离心等方法去除残留银离子，工艺繁琐且污染环境。</w:t>
        <w:cr/>
        <w:t/>
        <w:cr/>
        <w:t xml:space="preserve"> （3）传统仅靠长时间肉眼观察AgNC分散稳定性，而无法对其进行精准定量表征。</w:t>
        <w:cr/>
        <w:t/>
        <w:cr/>
        <w:t xml:space="preserve"> ②技术原理及性能指标</w:t>
        <w:cr/>
        <w:t/>
        <w:cr/>
        <w:t xml:space="preserve"> 项目组针对上述关键技术瓶颈展开研究，发现以下技术原理：</w:t>
        <w:cr/>
        <w:t/>
        <w:cr/>
        <w:t xml:space="preserve"> 1）多糖分子特性（分子量、分子尺寸、构象）及其与AgNC粒子间相互作用，可显著影响AgNC的聚集状态和分散稳定性。多糖分子间的相互作用是AgNC粒子间相互作用的主要作用力。</w:t>
        <w:cr/>
        <w:t/>
        <w:cr/>
        <w:t xml:space="preserve"> 2）适当分子特性的多糖是AgNC稳定分散的关键因素之一，多糖分子特性不仅影响纳米银的尺寸，而且决定多糖对纳米银颗粒的包裹作用。用于制备AgNC较佳的多糖分子特性为均方根旋转半径20-40nm，重均分子量为12-30kDa。</w:t>
        <w:cr/>
        <w:t/>
        <w:cr/>
        <w:t xml:space="preserve"> ③技术的创造性与先进性</w:t>
        <w:cr/>
        <w:t/>
        <w:cr/>
        <w:t xml:space="preserve"> 1）基于上述技术原理，项目组采用鲍多糖制备了高分散稳定性的AgNC，其分散稳定期可达15个月（授权发明专利号：ZL 201710860638.6），突破了传统AgNC分散稳定期少于6个月的关键技术瓶颈。</w:t>
        <w:cr/>
        <w:t/>
        <w:cr/>
        <w:t xml:space="preserve"> 2）在上述成果基础上，项目组以魔芋葡甘聚糖、硝酸银为原料，在紫外线或可见光照射下，绿色制备了高分散稳定性且无银离子残留的AgNC，解决了传统工艺繁琐且染污环境的技术瓶颈（授权发明专利号：ZL 201910949454.6）。</w:t>
        <w:cr/>
        <w:t/>
        <w:cr/>
        <w:t xml:space="preserve"> 3）针对AgNC分散稳定性无法准确预测的技术难题，采用多重光散射联合其它技术表征的方法，首次建立了AgNC分散稳定性定量表征技术，填补了此领域的研究空白（详见查新报告）。</w:t>
        <w:cr/>
        <w:t/>
        <w:cr/>
        <w:t xml:space="preserve"> ④技术的成熟程度，适用范围和安全性</w:t>
        <w:cr/>
        <w:t/>
        <w:cr/>
        <w:t xml:space="preserve"> 本技术的制备工艺简单，安全性高，已具备产业化推广程度。在AgNC的有效杀菌浓度范围内具有良好的生物安全性，本技术生产的AgNC适用于体外消毒，以及花卉等观赏植类的杀菌、消毒。</w:t>
        <w:cr/>
        <w:t/>
        <w:cr/>
        <w:t xml:space="preserve"> ⑤应用情况及存在的问题</w:t>
        <w:cr/>
        <w:t/>
        <w:cr/>
        <w:t xml:space="preserve"> 项目组在福建省科技特派员服务工作中，将兰花外植体浸泡于AgNC后直接暴露于紫外灯或日光灯下，实现高效杀菌、消毒，极大减轻了兰花外植体的微生物感染，提高了兰花组织培养的成功率，解决了采用传统消毒剂消毒不彻底或对外植体损害的技术瓶颈（授权发明专利号：ZL 202211647583.8）。同时，以AgNC为主要原料，开发兰花病害防治剂，有效解决了兰花常见的叶片病斑、根部腐烂等病害，取得了显著的经济效益与社会效益。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1.厦门医学院;</w:t>
        <w:cr/>
        <w:t>2.集美大学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1、简文杰：</w:t>
        <w:cr/>
        <w:t xml:space="preserve">项目总负责人，</w:t>
        <w:cr/>
        <w:t>发现多糖分子特性（分子量、分子尺寸、构象）及其与AgNC粒子间相互作用，可显著影响AgNC的聚集状态和分散稳定性。创立了采用鲍多糖提高米银分散稳定的技术方案，采用光催化方法绿色制备了高分散稳定性且无银离子残留的AgNC，解决了传统工艺繁琐且染污环境的技术瓶颈。对《主要技术创新点》的第1、2、3、4、5、6、7点作出贡献。4篇代表作的第一作者，3项发明专利的第一发明人。</w:t>
        <w:cr/>
        <w:t>2、马英：</w:t>
        <w:cr/>
        <w:t>提出了采用鲍多糖提高米银分散稳定的技术方案，建议采用光催化方法绿色制备了高分散稳定性且无银离子残留的AgNC，解决了传统工艺繁琐且染污环境的技术瓶颈。对《主要技术创新点》的第1、2点、3点、4点、5点、6点作出贡献，3项发明专利的主要发明人之一。</w:t>
        <w:cr/>
        <w:t>3、王文英：</w:t>
        <w:cr/>
        <w:t>提出了采用紫外可见光谱、流体力学半径与多重多散射相结合的方法，精确定量地表征了AgNC在不同环境（温度、pH、离子强度等）中的分散稳定性的技术方案。对《主要技术创新点》的第3、4、6点作出贡献。</w:t>
        <w:cr/>
        <w:t>4、熊何健：</w:t>
        <w:cr/>
        <w:t>提出将AgNC成功应用于兰花外植体杀菌、消毒，极大减轻了兰花幼苗的微生物感染，提高了兰花幼苗繁殖的成功率的技术中方案。对《主要技术创新点》的第1、2、3、4点作出贡献。</w:t>
        <w:cr/>
        <w:t>5、武华乙：</w:t>
        <w:cr/>
        <w:t>设计采用光催化方法绿色制备了高分散稳定性且无银离子残留的AgNC的技术方案，解决了传统工艺繁琐且染污环境的技术瓶颈。对主要技术创新点的第4、5点作出贡献。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鲍内脏降解物绿色快速制备纳米银溶胶的方法 / ZL201710860638.6 / 中国 / 1 : 厦门医学院 / 1 : 简文杰,2 : 马英,3 : 朱晓培,4 : 侯梦然,5 : 熊何健 / 有效</w:t>
        <w:cr/>
        <w:t>2、发明专利 / 魔芋葡甘聚糖绿色制备高稳定纳米银溶胶的方法 / ZL201910949454.6 / 中国 / 1 : 厦门医学院 / 1 : 简文杰,2 : 马英,3 : 赵海军,4 : 侯梦然,5 : 贾斌梅,6 : 沈秀霖,7 : 苏馨楠 / 有效</w:t>
        <w:cr/>
        <w:t>3、发明专利 / 兰花外植体的消毒方法 / ZL202211647583.8 / 中国 / 1 : 厦门医学院 / 1 : 简文杰,2 : 马英,3 : 熊何健,4 : 庄洪三,5 : 吴卢根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1、International Journal of Biological Macromolecules / Fabrication of highly stable silver nanoparticles using polysaccharide-protein complexes from abalone viscera and antibacterial activity evaluation / 8.000 / 128:839-847 / 2019-04-01 / SCI收录 / 28 / 通讯作者：2/马英;第一作者：1/简文杰;作者：3/武华乙,4/朱晓培,5/王娇,6/熊何健,7/林琳,8/吴兰兰;</w:t>
        <w:cr/>
        <w:t>2、Carbohydrate Polymers / Green and facile fabrication of silver nanoparticles using Konjac Glucomannan by photocatalytic strategy / 10.000 / 245:116576 / 2020-04-30 / SCI收录 / 8 / 通讯作者：4/马英;第一作者：1/简文杰;作者：2/侯梦然,3/武华乙,4/林琳,5/贾斌梅,6/沈秀霖,7/熊何健,8/王文英;</w:t>
        <w:cr/>
        <w:t>3、International Journal of Biological Macromolecules / Quantitative insight into dispersity and antibactericidal capability of silver nanoparticles noncovalently conjugated by polysaccharide-protein complexes / 8.000 / 150：459-467 / 2020-01-31 / SCI收录 / 6 / 通讯作者：4/张妮;第一作者：1/简文杰;作者：2/马英,3/朱晓培,4/林琳,5/贾斌梅,6/沈秀霖,7/熊何健,8/王文英;</w:t>
        <w:cr/>
        <w:t>4、Molecules / Formation and Physiochemical Properties of Silver Nanoparticles with Various Exopolysaccharides of a Medicinal Fungus in Aqueous Solution / 5.000 / 22：50 / 2017-02-28 / SCI收录 / 13 / 通讯作者：5/吴建勇;第一作者：1/简文杰;作者：2/张裕,3/肖家齐,4/宋昂芯;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1、计划任务书或合同书、任务委托书等 / 所有科研项目立项书、合同书 / 厦门医学院</w:t>
        <w:cr/>
        <w:t>2、计划任务书或合同书、任务委托书等 / 结题证明 / 厦门医学院</w:t>
        <w:cr/>
        <w:t>3、检索查新报告 / 查新报告 / 厦门医药研究所</w:t>
        <w:cr/>
        <w:t>4、技术鉴定证书及发明证书(复印件) / 发明专利1 / 国家知识产权局</w:t>
        <w:cr/>
        <w:t>5、技术鉴定证书及发明证书(复印件) / 发明专利2 / 国家知识产权局</w:t>
        <w:cr/>
        <w:t>6、技术鉴定证书及发明证书(复印件) / 发明专利3 / 国家知识产权局</w:t>
        <w:cr/>
        <w:t>7、计划任务书或合同书、任务委托书等 / 科研合作协议 / 厦门医学院</w:t>
        <w:cr/>
        <w:t>8、计划任务书或合同书、任务委托书等 / 科研合作协议2 / 厦门医学院</w:t>
        <w:cr/>
        <w:t>9、其他相关资料 / 成果其它论文1 / JCR二区论文</w:t>
        <w:cr/>
        <w:t>10、其他相关资料 / 成果其它论文2  / JCR 二区论文</w:t>
        <w:cr/>
        <w:t>11、其他相关资料 / 成果其它论文3 / JCR二区论文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