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城市供水排水管网非开挖修复更新技术与装备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（一）项目主要技术内容</w:t>
        <w:cr/>
        <w:t/>
        <w:cr/>
        <w:t>本成果聚焦城市供水排水管网非开挖修复更新相关的理论、技术、材料及装备，经过多年科研攻关，突破了如下三大关键技术：</w:t>
        <w:cr/>
        <w:t/>
        <w:cr/>
        <w:t>（1）多维度理论创新体系： 项目围绕提升城市管网韧性提出了针对CIPP内衬法、砂浆喷涂内衬修复及薄壁不锈钢内衬修复的创新理论。突破了传统的均匀壁厚假设，提出了考虑不均匀厚度和初始椭圆度缺陷的屈曲压力解析模型，建立了承载性能评估方法，实现了多因素作用下的定量评估，为管道修复提供全新理论支持，延长了修复寿命，推动了行业技术升级。</w:t>
        <w:cr/>
        <w:t/>
        <w:cr/>
        <w:t>（2）绿色低碳与高性能修复材料创新： 在非开挖修复技术中，项目开发了多种创新材料和工艺。突破了树脂基材料光热协同固化技术，研制出固化时间小于15分钟的LED光敏树脂与常温固化环氧体系双模材料，抗拉强度超过35MPa，显著提高修复效率并降低材料成本。此外，还开发了高强度、高韧性的热塑性修复材料及协同增强水泥砂浆，提升了修复层的强度和耐久性，推动了绿色低碳管网建设。</w:t>
        <w:cr/>
        <w:t/>
        <w:cr/>
        <w:t>（3）智能化管道修复装备研发： 项目研发了适用于特殊工况的智能化管道修复装备，突破了传统修复技术限制。包括模块化LED光固化修复系统、多区段温控热塑成型修复装备、气动离心旋喷修复装置等技术，提升了修复过程的精度、安全性和效率。这些装备的创新设计显著提高了修复质量、降低了工程成本，成功应用于多个城市管网改造项目中。</w:t>
        <w:cr/>
        <w:t/>
        <w:cr/>
        <w:t>（二）授权专利情况</w:t>
        <w:cr/>
        <w:t/>
        <w:cr/>
        <w:t>（1）授权专利98件，其中，发明专利37件，实用新型专利55件，外观设计3件；</w:t>
        <w:cr/>
        <w:t/>
        <w:cr/>
        <w:t>（2）编制标准20件，其中，国家标准5件（主持制定2件），行业标准2件（主持制定1件）。</w:t>
        <w:cr/>
        <w:t/>
        <w:cr/>
        <w:t>（三）技术经济指标</w:t>
        <w:cr/>
        <w:t/>
        <w:cr/>
        <w:t>（1）研发的原位固化材料模量大于14000MPa，能耗降低2/3，使用寿命延长5倍，环境友好，无重金属污染；</w:t>
        <w:cr/>
        <w:t/>
        <w:cr/>
        <w:t>（2）研发的翻转设备为同等管径修复设备体积的1/8，重量的1/12；</w:t>
        <w:cr/>
        <w:t/>
        <w:cr/>
        <w:t>（3）研发的热塑成型（FIPP）技术最大修复直径突破1200mm，采用内加热软化牵拉，修复过程约6h，工效提高20%；</w:t>
        <w:cr/>
        <w:t/>
        <w:cr/>
        <w:t>（4）研发的水泥砂浆喷筑材料强度大于100MPa，耐腐蚀性强，单次修复距离大于100m，降低50%以上质量损失；</w:t>
        <w:cr/>
        <w:t/>
        <w:cr/>
        <w:t>（四）应用及效益情况</w:t>
        <w:cr/>
        <w:t/>
        <w:cr/>
        <w:t>本项目成果自推出以来，被广泛应用到了福建省城市管网更新改造与黑臭水体治理工作、长江大保护攻坚行动等省内外重大管网治理工程，并成功输出到海外市场。涉及的主要城市包括福州、厦门、漳州等。推广企业及单位涵盖了多个领域的行业龙头企业。相关成果还进一步应用于北京、广州、深圳、成都、武汉、杭州等地的管道修复与应急抢险工程中，共修复管道2.37万公里，申报单位过去三年创造产值18亿，项目总体应用规模超过100亿，形成了具有高度示范效应的成功案例，有效降低了项目总成本和碳排放量，为城市绿色可持续发展贡献了较大力量。同时，本成果开发的技术和产品也大量出口美国、加拿大、日本、韩国和俄罗斯等国家，在国际市场也充分展示出较强的竞争力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1.安越环境科技股份有限公司;</w:t>
        <w:cr/>
        <w:t>2.福州市水务工程有限责任公司;</w:t>
        <w:cr/>
        <w:t>3.中山大学;</w:t>
        <w:cr/>
        <w:t>4.中国地质大学（武汉）;</w:t>
        <w:cr/>
        <w:t>5.中建海峡建设发展有限公司;</w:t>
        <w:cr/>
        <w:t>6.漳州安越新材料科技有限公司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1、马保松：</w:t>
        <w:cr/>
        <w:t>对主要科技创新 1、2、3 有贡献。支持材料（附件编号）：主要知识产权附件1、2、3、5，代表性论文（专著）1、2。在本项目研发工作中 投入的工作量占本人工作量的70%。</w:t>
        <w:cr/>
        <w:t>2、廖宝勇：</w:t>
        <w:cr/>
        <w:t>对主要科技创新 1、2、3 有贡献。支持材料（附件编号）：主要知识产权附件2、3、5、6、7、8、9，代表性论文（专著）1、4。在本项目研发工作中 投入的工作量占本人工作量的70%。</w:t>
        <w:cr/>
        <w:t>3、郑华：</w:t>
        <w:cr/>
        <w:t>对主要科技创新 1、2 有贡献。支持材料（附件编号）：主要知识产权附件4。在本项目研发工作中 投入的工作量占本人工作量的70%。</w:t>
        <w:cr/>
        <w:t>4、黄胜：</w:t>
        <w:cr/>
        <w:t>对主要科技创新 1、3 有贡献。支持材料（附件编号）：主要知识产权附件1、5，代表性论文（专著）1。在本项目研发工作中 投入的工作量占本人工作量的70%。</w:t>
        <w:cr/>
        <w:t>5、闫雪峰：</w:t>
        <w:cr/>
        <w:t>对主要科技创新 2、3 有贡献。支持材料（附件编号）：主要知识产权附件4，代表性论文（专著）1、3。在本项目研发工作中 投入的工作量占本人工作量的70%。</w:t>
        <w:cr/>
        <w:t>6、遆仲森：</w:t>
        <w:cr/>
        <w:t>对主要科技创新 3 有贡献。支持材料（附件编号）：主要知识产权附件3、6、7、8、9，代表性论文（专著）1、4。在本项目研发工作中 投入的工作量占本人工作量的70%。</w:t>
        <w:cr/>
        <w:t>7、谢品翰：</w:t>
        <w:cr/>
        <w:t>对主要科技创新 3 有贡献。支持材料（附件编号）：主要知识产权附件10。在本项目研发工作中 投入的工作量占本人工作量的60%。</w:t>
        <w:cr/>
        <w:t>8、林增乐：</w:t>
        <w:cr/>
        <w:t>对主要科技创新 1 有贡献。支持材料（附件编号）：主要知识产权附件4。在本项目研发工作中 投入的工作量占本人工作量的60%。</w:t>
        <w:cr/>
        <w:t>9、王清顺：</w:t>
        <w:cr/>
        <w:t>对主要科技创新 3 有贡献。支持材料（附件编号）：主要知识产权附件1、7，代表性论文（专著）4。在本项目研发工作中 投入的工作量占本人工作量的50%。</w:t>
        <w:cr/>
        <w:t>10、罗智程：</w:t>
        <w:cr/>
        <w:t>对主要科技创新 1 有贡献。支持材料（附件编号）：主要知识产权附件4，代表性论文（专著）3、5。在本项目研发工作中 投入的工作量占本人工作量的60%。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1、其他 / 国家标准《地下供水 管网非开 挖修复用 塑料管道系统第1部分：总则》 / GB/T43982.1-2024 / 中国 / 1 : 中山大学,2 : 安越环境科技股份有限公司,3 : 中国地质大学（武汉） / 1 : 马保松,2 : 王清顺,3 : 黄胜 / 有效</w:t>
        <w:cr/>
        <w:t>2、其他 / 国家标准《地下无压排水管网非开挖修复用塑料管道系统第4部分：原位固化内衬法》 / GB/T41666.4-2024 / 中国 / 1 : 安越环境科技股份有限公司,2 : 中山大学,3 : 中国地质大学（武汉） / 1 : 马保松,2 : 廖宝勇 / 有效</w:t>
        <w:cr/>
        <w:t>3、其他 / 行业标准《城镇排水管道非开挖修复更新工程技术规程》 / CJJ/T210-2014 / 中国 / 1 : 中国地质大学（武汉）,2 : 安越环境科技股份有限公司 / 1 : 马保松,2 : 遆仲森,3 : 廖宝勇 / 有效</w:t>
        <w:cr/>
        <w:t>4、其他 / 福建省标准《给水管道非开挖修复技术标准》 / DBJ/T13-427-2023 / 中国 / 1 : 福州市水务工程有限公司,2 : 中国地质大学（武汉） / 1 : 林增乐,2 : 罗智程,3 : 闫雪峰,4 : 郑华 / 有效</w:t>
        <w:cr/>
        <w:t>5、发明专利 / 一种内衬软管翻转机及其使用方法 / ZL202310907526.7 / 中国 / 1 : 中山大学 / 1 : 马保松,2 : 黄胜 / 有效</w:t>
        <w:cr/>
        <w:t>6、发明专利 / 一种内衬管环状样品的紫外固化装置及应用 / ZL2021116114731 / 中国 / 1 : 中国地质 大学（武汉） / 1 : 遆仲森,2 : 马保松 / 有效</w:t>
        <w:cr/>
        <w:t>7、发明专利 / 一种带内膜的玻璃纤维软管的灌胶装置及方法 / ZL201910412465.0 / 中国 / 1 : 安越环境科技股份有限公司 / 1 : 廖宝勇,2 : 王清顺,3 : 遆仲森 / 有效</w:t>
        <w:cr/>
        <w:t>8、发明专利 / 一种配料混合装置 / ZL202410030440.5 / 中国 / 1 : 漳州安越新材料科技有限公司,2 : 安越环境科技股份有限公司 / 1 : 廖宝勇,2 : 遆仲森 / 有效</w:t>
        <w:cr/>
        <w:t>9、发明专利 / 可拆卸的螺旋管道修复装置 / ZL202210816133.0 / 中国 / 1 : 安越环境科技股份有限公司 / 1 : 廖宝勇 / 有效</w:t>
        <w:cr/>
        <w:t>10、其他 / 福建省工法《UV-CIPP紫外线光固化非开挖修复管道施工工法》 / 2021-130 / 中国 / 1 : 中建海峡建设发展发展有限公司 / 1 : 谢品翰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1、人民交通出版社 / 非开挖管道修复更新技术 / 0.000 / 2024 / 2024-01-01 / 其他 / 207 / 第一作者：1/马保松;作者：2/黄胜,3/廖宝 勇,4/遆仲森,5/闫雪 峰;</w:t>
        <w:cr/>
        <w:t>2、人民交通出版社 / 非开挖工程学 / 0.000 / 2008 / 2008-01-01 / 其他 / 1026 / 第一作者：1/马保松;</w:t>
        <w:cr/>
        <w:t>3、Engineering Reports / Experimental Study on Quick-Locking Reinforcement Model for Local Defects in Pipelines in the Rich Water Area / 2.500 / e13037 / 2024-01-01 / SCI收录 / 0 / 通讯作者：2/闫雪峰;第一作者：1/罗智程;</w:t>
        <w:cr/>
        <w:t>4、厦门大学出版社 / 管道非开挖 修复技术与实践 / 0.000 / 2020 / 2020-08-01 / 其他 / 64 / 通讯作者：1/廖宝勇;第一作者：2/遆仲森;作者：3/王清顺;</w:t>
        <w:cr/>
        <w:t>5、中国给水排水 / 给水管道不锈钢内衬非开挖修复技术研究与应用 / 1.537 / 2021, 37(16): 102-107 / 2021-06-01 / 其他 / 23 / 通讯作者：1/罗智程;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1、其他相关资料 / 公司名称准予变更登记通知、第一完成人工作证明 / 厦门市市场监督管理局、安越环境科技股份有限公司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