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呼吸介入关键诊疗技术创新与推广应用</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 xml:space="preserve">　　介入呼吸病学是呼吸系统疾病诊疗不可或缺的重要手段，尤其在复杂气道病变及肺外周结节等的诊治上发挥极其重要作用。与国外相比，中国介入呼吸病学存在起步晚、区域发展不平衡、诊疗技术缺乏创新等缺点。我国是世界人口大国，各种病因导致的复杂气道病变患病率高，尤其复杂良恶性气道狭窄、复杂气道瘘、顽固性大咯血及不宜手术高危磨玻璃结节的诊治需求大，大力开展、研发和推广符合中国国情的呼吸介入诊疗技术是解决上述情况的重要举措。</w:t>
        <w:cr/>
        <w:t/>
        <w:cr/>
        <w:t xml:space="preserve">　　1、主要技术内容</w:t>
        <w:cr/>
        <w:t/>
        <w:cr/>
        <w:t xml:space="preserve">　　近10年来，本团队在既往经支气管镜介入诊疗新技术的系列临床研究（获2010年福建医学科技奖二等奖）及呼吸介入关键诊疗技术创新与推广应用（获2024年厦门市科学技术进步奖二等奖）的成果上，开展了一批在国内外领先的呼吸介入关键诊疗技术，并将上述技术在周边省市乃至全国进行应用推广，旨在提升胸部及复杂气道疾病的诊治能力，提高患者的生存率和生活质量，推动我国呼吸介入事业的发展。该成果通过经支气管镜介入和经皮介入2种介入途径，共计4个技术创新点完成。</w:t>
        <w:cr/>
        <w:t/>
        <w:cr/>
        <w:t xml:space="preserve">　　2、主要技术创新点及创新程度</w:t>
        <w:cr/>
        <w:t/>
        <w:cr/>
        <w:t xml:space="preserve">　　（1）全国创新研发了硅酮支架现场加工技术：2014年3月全国首先通过外套接和内套接方法自制硅酮支架治疗复杂良恶性气道狭窄，自制封堵支架或封堵器治疗复杂气道瘘及顽固性大咯血。</w:t>
        <w:cr/>
        <w:t/>
        <w:cr/>
        <w:t xml:space="preserve">　　（2）全国率先研发开展经支气管镜放射性粒子支架置入技术：2014年12月在全国率先开展经支气管镜放射性粒子支架置入治疗气管腺样囊性癌。</w:t>
        <w:cr/>
        <w:t/>
        <w:cr/>
        <w:t xml:space="preserve">　　（3）全国首次将经共聚焦激光显微内镜技术应用于间质性肺疾病的研究：2020年1月国内首次开展《共聚焦激光显微内镜联合冷冻肺活检在间质性肺疾病诊断中的价值探讨》的研究。</w:t>
        <w:cr/>
        <w:t/>
        <w:cr/>
        <w:t xml:space="preserve">　　（4）全省首先开展经皮肺消融同步活检技术：2020年7月在全省率先开展消融同步活检在不宜手术高危磨玻璃结节中的研究。</w:t>
        <w:cr/>
        <w:t/>
        <w:cr/>
        <w:t xml:space="preserve">　　3、授权知识产权</w:t>
        <w:cr/>
        <w:t/>
        <w:cr/>
        <w:t xml:space="preserve">　　该成果发表SCI及中文核心等论文31篇，其中SCI收录论文19篇，专题笔谈2篇，特邀综述1篇，主编或参与主编专著3部，授权发明专利1项、实用新型专利7项，制定国家标准5项。</w:t>
        <w:cr/>
        <w:t/>
        <w:cr/>
        <w:t xml:space="preserve">　　4、技术经济指标</w:t>
        <w:cr/>
        <w:t/>
        <w:cr/>
        <w:t xml:space="preserve">　　（1）复杂气道狭窄治疗成功率100%，复杂气道瘘总有效率为90.3%，顽固性大咯血总有效率为100%。</w:t>
        <w:cr/>
        <w:t/>
        <w:cr/>
        <w:t xml:space="preserve">　　（2）腺样囊性癌的治疗近期有效率由81.5%提升至87.5%，2年无复发率由73.1%提升至85.7%。</w:t>
        <w:cr/>
        <w:t/>
        <w:cr/>
        <w:t xml:space="preserve">　　（3）间质性肺疾病的冷冻肺活检诊断效能由80%提升至95%，同时缩短操作时间、减少出血和气胸等并发症。</w:t>
        <w:cr/>
        <w:t/>
        <w:cr/>
        <w:t xml:space="preserve">　　（4）不宜手术高危磨玻璃结节的病理诊断率由50%提高至86.2%，降低出血风险至1.53%、病灶局部控制率高达98.2%，一次性解决患者的诊断和治疗问题。</w:t>
        <w:cr/>
        <w:t/>
        <w:cr/>
        <w:t xml:space="preserve">　　5、应用推广及效益</w:t>
        <w:cr/>
        <w:t/>
        <w:cr/>
        <w:t xml:space="preserve">　　已成功推广应用至包括本省在内的全国7个省13家三级（11家三甲）综合医院，累计救治病人共42188余例，极大提升了我国胸部及复杂气道疾病的诊治能力，为我国呼吸介入事业的发展做出重要贡献。</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1.厦门医学院附属第二医院;</w:t>
        <w:cr/>
        <w:t>2.厦门医学院</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1、柯明耀：</w:t>
        <w:cr/>
        <w:t>自主创新研发硅酮支架现场加工技术和经支气管镜放射性粒子支架置入技术并在全国推广应用，在全省率先开展经皮肺消融同步活检技术并在全省推广应用，主导完成科技创新点1、2、4。核心知识产权①②③④⑤⑥⑦第一发明人，代表性论文代表性论文①②③④⑤通讯作者，支撑项目《共聚焦激光显微内镜联合冷冻肺活检在间质性肺疾病诊断中的价值探讨》技术质控者，在该项技术研发工作中投入工作量占本人工作总量的80%。</w:t>
        <w:cr/>
        <w:t>2、左翠云：</w:t>
        <w:cr/>
        <w:t>参与创新研发硅酮支架现场加工技术和经支气管镜放射性粒子支架置入技术并推广应用，参与开展经皮肺消融同步活检技术，参与将上述技术在全国范围内推广应用，主导完成科技创新点3、将经共聚焦激光显微内镜技术应用于间质性肺疾病的研究的理论提出者和实施者。参与完成科技创新点1、2、4。支撑项目①负责人，代表性论文④第一作者，在该项技术研发工作中投入工作量占本人工作总量的70%。</w:t>
        <w:cr/>
        <w:t>3、吴雪梅：</w:t>
        <w:cr/>
        <w:t>负责项目研究计划的组织实施，提出研究方法，解决学术和技术难点。辅助设计了一系列呼吸介入关键诊疗技术新方法，并将其推广应用。对主要技术创新点1、2、4的实施执行及应用推广做出重要贡献。是完成代表性论文1、2、3、5的共同参与者。本人投入的工作量占项目工作总量的60%。</w:t>
        <w:cr/>
        <w:t>4、曾俊莉：</w:t>
        <w:cr/>
        <w:t>主要负责研究计划的实施、新技术的优化，为项目新技术的临床应用提供大量理论支持。对主要技术创新点1、2、4的实施执行及应用推广做出辅助贡献。是完成代表性论文1、2、3、5的主要参与者，是代表性论文1、2、5的第一作者。本人投入的工作量占项目工作总量的50%。</w:t>
        <w:cr/>
        <w:t>5、伊雪：</w:t>
        <w:cr/>
        <w:t>主要负责项目的设计和研发。核心知识产权申请和参与部分论文撰写工作；参与和指导该项目技术成果的总结和撰写；是知识产权8发明专利的第一发明人。本人投入的工作量占项目工作总量的30%。</w:t>
        <w:cr/>
        <w:t>6、罗炳清：</w:t>
        <w:cr/>
        <w:t>参与创新研发硅酮支架现场加工技术和经支气管镜放射性粒子支架置入技术并推广应用，参与开展经皮肺消融同步活检技术，参与将上述技术在全国范围内推广应用，辅助完成科技创新点2：经支气管镜放射性粒子及粒子支架技术，成功治疗中央型肺癌及气管腺样囊性癌。代表性论文③第一作者，在该项技术研发工作中投入工作量占本人工作总量的30%。</w:t>
        <w:cr/>
        <w:t>7、薛克营：</w:t>
        <w:cr/>
        <w:t>参与项目的设计和研发。核心知识产权申请和参与部分论文撰写工作；参与和指导该项目技术成果的总结和撰写。本人投入的工作量占项目工作总量的25%。</w:t>
        <w:cr/>
        <w:t>8、林连城：</w:t>
        <w:cr/>
        <w:t>参与创新研发硅酮支架现场加工技术和经支气管镜放射性粒子支架置入技术并推广应用，参与开展经皮肺消融同步活检技术，并参与将上述技术在全国范围内推广应用，参与完成科技创新点1、2、3、5。代表性论文代表性论文②③参与者，在该项技术研发工作中投入工作量占本人工作总量的24%。</w:t>
        <w:cr/>
        <w:t>9、黄锐：</w:t>
        <w:cr/>
        <w:t>参与创新研发硅酮支架现场加工技术和经支气管镜放射性粒子支架置入技术并推广应用，参与开展经皮肺消融同步活检技术，并参与将上述技术在全国范围内推广应用，参与完成科技创新点1、2、3、4。代表性论文代表性论文③、④参与者，在该项技术研发工作中投入工作量占本人工作总量的23%。</w:t>
        <w:cr/>
        <w:t>10、汪洁：</w:t>
        <w:cr/>
        <w:t>作为项目组成员，我主要负责呼吸疾病模型的形态学检测与分析工作，协助团队完成多项实验。通过改进样本处理方法和检测技术，为项目研究提供了可靠的形态学数据支持。同时，将进修学习的新技术应用于项目实践，有效提升了实验效率。主本人投入的工作量占项目工作总量的15%。</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1、实用新型 / 一种可提高气道内介入诊疗安全性的气管套管 / ZL201420404927.7 / 中国 / 1 : 柯明耀 / 1 : 柯明耀 / 有效</w:t>
        <w:cr/>
        <w:t>2、实用新型 / 一种可防止经胸壁穿刺时针道扩散的穿刺套管 / ZL201520030557.X / 中国 / 1 : 柯明耀 / 1 : 柯明耀 / 有效</w:t>
        <w:cr/>
        <w:t>3、实用新型 / 一种气道支架放置装置 / ZL201720180382.X / 中国 / 1 : 柯明耀 / 1 : 柯明耀 / 有效</w:t>
        <w:cr/>
        <w:t>4、实用新型 / 粒子袋的改进结构 / ZL201721362020.9 / 中国 / 1 : 柯明耀 / 1 : 柯明耀 / 有效</w:t>
        <w:cr/>
        <w:t>5、实用新型 / 一种可完全封堵支气管管腔的硅酮支架 / ZL201821762987.0 / 中国 / 1 : 柯明耀 / 1 : 柯明耀 / 有效</w:t>
        <w:cr/>
        <w:t>6、实用新型 / 一种经同轴针肺结节活检套装 / ZL202120660386.4 / 中国 / 1 : 柯明耀 / 1 : 柯明耀 / 有效</w:t>
        <w:cr/>
        <w:t>7、实用新型 / 一种新型组合式超细支气管镜 / ZL202220549029.5 / 中国 / 1 : 柯明耀 / 1 : 柯明耀,2 : 张美华 / 有效</w:t>
        <w:cr/>
        <w:t>8、发明专利 / 一种减少打鼾的可调式下颌托及其工作方法 / ZL202010544797.7 / 中国 / 1 : 厦门医学院 / 1 : 伊雪,2 : 谢红旗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1、BMC Pulm Med / Modified silicone stent for the treatment of post-surgical bronchopleural fistula: a clinical observation of 17 cases. / 3.100 / 2021 Jan 6;21(1):10. / 2021-01-06 / SCI收录 / 10 / 通讯作者：5/柯明耀;第一作者：1/曾俊莉;作者：2/吴雪梅,3/陈智德,4/张美华;</w:t>
        <w:cr/>
        <w:t>2、J Thorac Dis / Modified silicone stent for difficult-to-treat massive hemoptysis: a pilot study of 14 cases. / 2.500 / 2020 Mar;12(3):956-965.  / 2020-03-23 / SCI收录 / 10 / 通讯作者：5/柯明耀;第一作者：1/曾俊莉;作者：2/吴雪梅,3/张美华,4/林连城;</w:t>
        <w:cr/>
        <w:t>3、中华结核和呼吸杂志 / 125I放射性粒子支架治疗气管腺样囊性癌8例 / 0.000 / 2020,43(7):571-576. / 2020-07-12 / 其他 / 7 / 通讯作者：2/柯明耀;第一作者：1/罗炳清;作者：3/曾俊莉,4/黄锐,5/林连城,6/吴雪梅,7/雍雅智;</w:t>
        <w:cr/>
        <w:t>4、Respiration  / Clinical Application of Confocal Laser Endomircoscopy Combined with Cryobiopsy in the Diagnosis of Interstitial Lung Disease. / 3.700 / 2023;102(10):891-898. / 2023-09-27 / SCI收录 / 1 / 通讯作者：10/柯明耀;第一作者：1/左翠云;作者：2/薛克营,3/杨慧,4/黄锐,5/雍雅智,6/张美华,7/林艳丽,8/田晓琴,9/顾莹莹;</w:t>
        <w:cr/>
        <w:t>5、Respiration / Synchronous Computed Tomography-Guided Percutaneous Transthoracic Needle Biopsy and Microwave Ablation for Highly Suspicious Malignant Pulmonary Ground-Glass Nodules / 3.700 / 2024;103(7):388-396. / 2024-04-10 / SCI收录 / 0 / 通讯作者：8/柯明耀;第一作者：1/陈智德,2/曾俊莉;作者：3/林岩,4/张小玲,5/吴雪梅,6/雍雅智,7/唐丽华;</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1、检索查新报告 / 论文被收录与引用报告 / 厦门市医药研究所医药信息中心</w:t>
        <w:cr/>
        <w:t>2、国家法律法规要求的行业审批文件 / 各种呼吸介入培训技术基地证书等 / 中国医师协会</w:t>
        <w:cr/>
        <w:t>3、其他相关资料 / 经皮介入学习班会议通知、硬镜与硅酮支架学习班会议通知 / 厦门医学院附属第二医院</w:t>
        <w:cr/>
        <w:t>4、其他相关资料 / 专题笔谈1-硅酮支架临床应用的创新与探索；专题笔谈2-经皮介入消融治疗周围型肺癌的研究进展 / 中华呼吸和结核杂志、国际呼吸杂志</w:t>
        <w:cr/>
        <w:t xml:space="preserve">5、其他相关资料 / 标准规范1-获得性呼吸道-消化道瘘的诊断与治疗的中国专家共识 / Thoracic Cancer </w:t>
        <w:cr/>
        <w:t>6、其他相关资料 / 标准规范2-获得性消化道呼吸道瘘介入诊断和治疗的中国专家共识（第二版） / Clin Respir J.</w:t>
        <w:cr/>
        <w:t>7、其他相关资料 / 标准规范3-中国专家对经支气管冷冻活检的标准化程序和技术的共识 / Journal of Thoracic Disease</w:t>
        <w:cr/>
        <w:t>8、其他相关资料 / 特邀综述、专著等 / 中国胸心血管外科临床杂志、厦门大学出版社、人民卫生出版社、John Wiley &amp; Sons Ltd出版社出版等</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