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hint="eastAsia" w:ascii="华文中宋" w:hAnsi="华文中宋" w:eastAsia="华文中宋" w:cs="华文中宋"/>
          <w:bCs/>
          <w:sz w:val="44"/>
          <w:szCs w:val="44"/>
        </w:rPr>
      </w:pPr>
      <w:r>
        <w:rPr>
          <w:rFonts w:hint="eastAsia" w:ascii="华文中宋" w:hAnsi="华文中宋" w:eastAsia="华文中宋" w:cs="华文中宋"/>
          <w:bCs/>
          <w:sz w:val="44"/>
          <w:szCs w:val="44"/>
        </w:rPr>
        <w:t>《厦门市全链条支持生物医药产业高质量</w:t>
      </w:r>
    </w:p>
    <w:p>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hint="eastAsia" w:ascii="华文中宋" w:hAnsi="华文中宋" w:eastAsia="华文中宋" w:cs="华文中宋"/>
          <w:bCs/>
          <w:sz w:val="44"/>
          <w:szCs w:val="44"/>
        </w:rPr>
      </w:pPr>
      <w:r>
        <w:rPr>
          <w:rFonts w:hint="eastAsia" w:ascii="华文中宋" w:hAnsi="华文中宋" w:eastAsia="华文中宋" w:cs="华文中宋"/>
          <w:bCs/>
          <w:sz w:val="44"/>
          <w:szCs w:val="44"/>
        </w:rPr>
        <w:t>发展若干措施》的政策解读</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一、制定背景</w:t>
      </w: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十四五”以来，国家先后出台《关于全面深化药品医疗器械监管改革促进医药产业高质量发展的意见》、《全链条支持创新药发展实施方案》等政策文件，北京、上海、深圳等地也纷纷出台全链条支持生物医药产业发展的措施。生物医药产业作为我市重点发展的战略性新兴产业，经过多年的培育，进入较快发展阶段，然而，行业仍面临激烈竞争、政策调控及投融资等多重挑战，存在产学研医协同不够，研发上市效率偏慢，市场推广力度不足等痛点堵点问题。《厦门市全链条支持生物医药产业高质量发展若干措施（送审稿）》聚焦产业痛点堵点问题，结合产业发展新趋势、新需求，提出全链条支持产业发展的措施举措，着力打造有利于生物医药产业高质量发展的产业生态环境。</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二、目标任务</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为贯彻国家关于加快建设现代化产业体系工作部署，落实市委“奋力拼搏、奋勇争先”专项行动要求，深入实施产业项目攻坚行动，聚焦“4+4+6”现代化产业体系。为</w:t>
      </w:r>
      <w:r>
        <w:rPr>
          <w:rFonts w:hint="eastAsia" w:ascii="仿宋_GB2312" w:hAnsi="仿宋_GB2312" w:eastAsia="仿宋_GB2312" w:cs="仿宋_GB2312"/>
          <w:color w:val="000000"/>
          <w:sz w:val="32"/>
          <w:szCs w:val="32"/>
          <w:lang w:bidi="ar"/>
        </w:rPr>
        <w:t>破解制约我市生物医药产业发展的痛点难点问题，构建从创新研发到成果转化、临床试验、检验检测、注册上市、推广应用等关键环节全链条支持生物医药产业发展的政策体系。</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三、范围期限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《若干措施》</w:t>
      </w:r>
      <w:r>
        <w:rPr>
          <w:rFonts w:hint="eastAsia" w:ascii="仿宋_GB2312" w:hAnsi="仿宋_GB2312" w:eastAsia="仿宋_GB2312" w:cs="仿宋_GB2312"/>
          <w:sz w:val="32"/>
          <w:szCs w:val="32"/>
        </w:rPr>
        <w:t>自印发之日起实施，</w:t>
      </w:r>
      <w:r>
        <w:rPr>
          <w:rFonts w:hint="eastAsia" w:ascii="仿宋_GB2312" w:hAnsi="仿宋_GB2312" w:eastAsia="仿宋_GB2312" w:cs="仿宋_GB2312"/>
          <w:color w:val="000000"/>
          <w:sz w:val="32"/>
          <w:szCs w:val="32"/>
        </w:rPr>
        <w:t>有效期</w:t>
      </w:r>
      <w:r>
        <w:rPr>
          <w:rFonts w:hint="eastAsia" w:ascii="仿宋_GB2312" w:hAnsi="仿宋_GB2312" w:eastAsia="仿宋_GB2312" w:cs="仿宋_GB2312"/>
          <w:color w:val="000000"/>
          <w:sz w:val="32"/>
          <w:szCs w:val="32"/>
          <w:lang w:eastAsia="zh-CN"/>
        </w:rPr>
        <w:t>至</w:t>
      </w:r>
      <w:r>
        <w:rPr>
          <w:rFonts w:hint="eastAsia" w:ascii="仿宋_GB2312" w:hAnsi="仿宋_GB2312" w:eastAsia="仿宋_GB2312" w:cs="仿宋_GB2312"/>
          <w:color w:val="000000"/>
          <w:sz w:val="32"/>
          <w:szCs w:val="32"/>
          <w:lang w:val="en-US" w:eastAsia="zh-CN"/>
        </w:rPr>
        <w:t>2026年12月31日</w:t>
      </w:r>
      <w:r>
        <w:rPr>
          <w:rFonts w:hint="eastAsia" w:ascii="仿宋_GB2312" w:hAnsi="仿宋_GB2312" w:eastAsia="仿宋_GB2312" w:cs="仿宋_GB2312"/>
          <w:sz w:val="32"/>
          <w:szCs w:val="32"/>
        </w:rPr>
        <w:t>。本措施与其他同类型政策存在交叉、重复的，按“就高不重复”原则落实。</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四、主要内容</w:t>
      </w:r>
    </w:p>
    <w:p>
      <w:pPr>
        <w:keepNext w:val="0"/>
        <w:keepLines w:val="0"/>
        <w:pageBreakBefore w:val="0"/>
        <w:widowControl w:val="0"/>
        <w:numPr>
          <w:ilvl w:val="255"/>
          <w:numId w:val="0"/>
        </w:numPr>
        <w:kinsoku/>
        <w:wordWrap/>
        <w:overflowPunct w:val="0"/>
        <w:topLinePunct w:val="0"/>
        <w:autoSpaceDE/>
        <w:autoSpaceDN/>
        <w:bidi w:val="0"/>
        <w:adjustRightInd/>
        <w:snapToGrid/>
        <w:spacing w:line="62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《若干措施》共20条，聚焦研发创新、临床试验、检验检测、审评审批、入院应用等全流程关键环节，建立多部门协同全链条支持生物医药产业高质量发展的机制。与2023年出台的《厦</w:t>
      </w:r>
      <w:r>
        <w:rPr>
          <w:rFonts w:hint="eastAsia" w:ascii="仿宋_GB2312" w:eastAsia="仿宋_GB2312"/>
          <w:spacing w:val="-6"/>
          <w:sz w:val="32"/>
          <w:szCs w:val="32"/>
        </w:rPr>
        <w:t>门市加快推进生物医药产业高质量发展若干措施》（厦府规〔2023〕17号）形成互补并进一步提升和强化产业生态环境完善。</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研发创新阶段（第1-4条），重点在发挥重大创新主体引领作用方面推动更多高水平技术供给，在公共技术服务平台建设方面以多种形式支持公共技术服务提质增量和可持续发展，发挥创新在在成果转化、产学研医协同研发中的牵引和支撑作用，同时推动健康医疗数据应用。</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临床试验阶段（第5-6条），推进研究型医院建设，加大临床资源供给，推动医学伦理审查互认，提高临床试验启动效率，缩短临床试验时间。</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注册上市阶段（第7-8条），重点提升检验检测能力、完善审评审批工作机制，缩短企业办证时限。</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入院应用阶段（第9-15条），重点从加大医保支付力度，畅通向上沟通渠道，优化入院流程，制定新优药械产品目录，完善公立医院考核机制，推动创新产品示范应用等方面发力。</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完善产业生态方面（第16-18条），重点提出加强优质金融供给、促进通关便利化、支持生物医药企业出海3条措施。</w:t>
      </w:r>
    </w:p>
    <w:p>
      <w:pPr>
        <w:pStyle w:val="11"/>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rPr>
          <w:rFonts w:ascii="仿宋_GB2312" w:hAnsi="Calibri" w:eastAsia="仿宋_GB2312"/>
          <w:sz w:val="32"/>
          <w:szCs w:val="32"/>
        </w:rPr>
      </w:pPr>
      <w:r>
        <w:rPr>
          <w:rFonts w:hint="eastAsia" w:ascii="仿宋_GB2312" w:hAnsi="Calibri" w:eastAsia="仿宋_GB2312"/>
          <w:sz w:val="32"/>
          <w:szCs w:val="32"/>
        </w:rPr>
        <w:t>加强服务保障方面（第19-20条），重点完善三医联动服务机制，加强省市区联动服务机制，建立企业诉求快速响应机制。</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五、联系人及联系电话</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rPr>
          <w:rFonts w:hint="eastAsia" w:ascii="仿宋_GB2312" w:hAnsi="仿宋" w:eastAsia="仿宋_GB2312" w:cs="仿宋"/>
          <w:sz w:val="32"/>
          <w:szCs w:val="32"/>
        </w:rPr>
      </w:pPr>
      <w:r>
        <w:rPr>
          <w:rFonts w:hint="eastAsia" w:ascii="仿宋_GB2312" w:hAnsi="仿宋" w:eastAsia="仿宋_GB2312" w:cs="仿宋"/>
          <w:sz w:val="32"/>
          <w:szCs w:val="32"/>
        </w:rPr>
        <w:t>联系人：市科技局社会科技处</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rPr>
          <w:rFonts w:hint="eastAsia" w:ascii="方正小标宋简体" w:hAnsi="方正小标宋简体" w:eastAsia="方正小标宋简体" w:cs="方正小标宋简体"/>
          <w:color w:val="000000"/>
          <w:sz w:val="32"/>
          <w:szCs w:val="32"/>
        </w:rPr>
      </w:pPr>
      <w:r>
        <w:rPr>
          <w:rFonts w:hint="eastAsia" w:ascii="仿宋_GB2312" w:hAnsi="仿宋" w:eastAsia="仿宋_GB2312" w:cs="仿宋"/>
          <w:sz w:val="32"/>
          <w:szCs w:val="32"/>
        </w:rPr>
        <w:t>联系电话：0592-2051656</w:t>
      </w:r>
    </w:p>
    <w:sectPr>
      <w:pgSz w:w="11906" w:h="16838"/>
      <w:pgMar w:top="1440" w:right="1531" w:bottom="1440" w:left="1531" w:header="851" w:footer="992" w:gutter="0"/>
      <w:pgNumType w:fmt="decimalFullWidth"/>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2F7"/>
    <w:rsid w:val="002552F7"/>
    <w:rsid w:val="003179D7"/>
    <w:rsid w:val="006F20E4"/>
    <w:rsid w:val="0092133C"/>
    <w:rsid w:val="00950309"/>
    <w:rsid w:val="00A82335"/>
    <w:rsid w:val="00E608C5"/>
    <w:rsid w:val="00E8207E"/>
    <w:rsid w:val="00FF72DD"/>
    <w:rsid w:val="090F69FD"/>
    <w:rsid w:val="0AF439E1"/>
    <w:rsid w:val="0BA965B8"/>
    <w:rsid w:val="0E1930B8"/>
    <w:rsid w:val="303C6E2C"/>
    <w:rsid w:val="313769D1"/>
    <w:rsid w:val="316A459E"/>
    <w:rsid w:val="327E41AE"/>
    <w:rsid w:val="380100F4"/>
    <w:rsid w:val="431E7F0A"/>
    <w:rsid w:val="44AA7E77"/>
    <w:rsid w:val="5FF546D1"/>
    <w:rsid w:val="61AE23DE"/>
    <w:rsid w:val="6B72532F"/>
    <w:rsid w:val="776FA54F"/>
    <w:rsid w:val="BB0F6277"/>
    <w:rsid w:val="D3BFE01D"/>
    <w:rsid w:val="DE5FF51E"/>
    <w:rsid w:val="FBFB1969"/>
    <w:rsid w:val="FFDD3899"/>
    <w:rsid w:val="FFDF2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Calibri" w:hAnsi="Calibri" w:eastAsia="宋体" w:cs="Times New Roman"/>
      <w:kern w:val="2"/>
      <w:sz w:val="21"/>
      <w:szCs w:val="24"/>
      <w:lang w:val="en-US" w:eastAsia="zh-CN" w:bidi="ar-SA"/>
      <w14:ligatures w14:val="none"/>
    </w:rPr>
  </w:style>
  <w:style w:type="paragraph" w:styleId="2">
    <w:name w:val="heading 1"/>
    <w:basedOn w:val="1"/>
    <w:next w:val="1"/>
    <w:link w:val="18"/>
    <w:qFormat/>
    <w:uiPriority w:val="9"/>
    <w:pPr>
      <w:keepNext/>
      <w:keepLines/>
      <w:spacing w:before="480" w:after="80" w:line="278" w:lineRule="auto"/>
      <w:jc w:val="left"/>
      <w:outlineLvl w:val="0"/>
    </w:pPr>
    <w:rPr>
      <w:rFonts w:asciiTheme="majorHAnsi" w:hAnsiTheme="majorHAnsi" w:eastAsiaTheme="majorEastAsia" w:cstheme="majorBidi"/>
      <w:color w:val="2F5597" w:themeColor="accent1" w:themeShade="BF"/>
      <w:sz w:val="48"/>
      <w:szCs w:val="48"/>
      <w14:ligatures w14:val="standardContextual"/>
    </w:rPr>
  </w:style>
  <w:style w:type="paragraph" w:styleId="3">
    <w:name w:val="heading 2"/>
    <w:basedOn w:val="1"/>
    <w:next w:val="1"/>
    <w:link w:val="19"/>
    <w:semiHidden/>
    <w:unhideWhenUsed/>
    <w:qFormat/>
    <w:uiPriority w:val="9"/>
    <w:pPr>
      <w:keepNext/>
      <w:keepLines/>
      <w:spacing w:before="160" w:after="80" w:line="278" w:lineRule="auto"/>
      <w:jc w:val="left"/>
      <w:outlineLvl w:val="1"/>
    </w:pPr>
    <w:rPr>
      <w:rFonts w:asciiTheme="majorHAnsi" w:hAnsiTheme="majorHAnsi" w:eastAsiaTheme="majorEastAsia" w:cstheme="majorBidi"/>
      <w:color w:val="2F5597" w:themeColor="accent1" w:themeShade="BF"/>
      <w:sz w:val="40"/>
      <w:szCs w:val="40"/>
      <w14:ligatures w14:val="standardContextual"/>
    </w:rPr>
  </w:style>
  <w:style w:type="paragraph" w:styleId="4">
    <w:name w:val="heading 3"/>
    <w:basedOn w:val="1"/>
    <w:next w:val="1"/>
    <w:link w:val="20"/>
    <w:semiHidden/>
    <w:unhideWhenUsed/>
    <w:qFormat/>
    <w:uiPriority w:val="9"/>
    <w:pPr>
      <w:keepNext/>
      <w:keepLines/>
      <w:spacing w:before="160" w:after="80" w:line="278" w:lineRule="auto"/>
      <w:jc w:val="left"/>
      <w:outlineLvl w:val="2"/>
    </w:pPr>
    <w:rPr>
      <w:rFonts w:asciiTheme="majorHAnsi" w:hAnsiTheme="majorHAnsi" w:eastAsiaTheme="majorEastAsia" w:cstheme="majorBidi"/>
      <w:color w:val="2F5597" w:themeColor="accent1" w:themeShade="BF"/>
      <w:sz w:val="32"/>
      <w:szCs w:val="32"/>
      <w14:ligatures w14:val="standardContextual"/>
    </w:rPr>
  </w:style>
  <w:style w:type="paragraph" w:styleId="5">
    <w:name w:val="heading 4"/>
    <w:basedOn w:val="1"/>
    <w:next w:val="1"/>
    <w:link w:val="21"/>
    <w:semiHidden/>
    <w:unhideWhenUsed/>
    <w:qFormat/>
    <w:uiPriority w:val="9"/>
    <w:pPr>
      <w:keepNext/>
      <w:keepLines/>
      <w:spacing w:before="80" w:after="40" w:line="278" w:lineRule="auto"/>
      <w:jc w:val="left"/>
      <w:outlineLvl w:val="3"/>
    </w:pPr>
    <w:rPr>
      <w:rFonts w:asciiTheme="minorHAnsi" w:hAnsiTheme="minorHAnsi" w:eastAsiaTheme="minorEastAsia" w:cstheme="majorBidi"/>
      <w:color w:val="2F5597" w:themeColor="accent1" w:themeShade="BF"/>
      <w:sz w:val="28"/>
      <w:szCs w:val="28"/>
      <w14:ligatures w14:val="standardContextual"/>
    </w:rPr>
  </w:style>
  <w:style w:type="paragraph" w:styleId="6">
    <w:name w:val="heading 5"/>
    <w:basedOn w:val="1"/>
    <w:next w:val="1"/>
    <w:link w:val="22"/>
    <w:semiHidden/>
    <w:unhideWhenUsed/>
    <w:qFormat/>
    <w:uiPriority w:val="9"/>
    <w:pPr>
      <w:keepNext/>
      <w:keepLines/>
      <w:spacing w:before="80" w:after="40" w:line="278" w:lineRule="auto"/>
      <w:jc w:val="left"/>
      <w:outlineLvl w:val="4"/>
    </w:pPr>
    <w:rPr>
      <w:rFonts w:asciiTheme="minorHAnsi" w:hAnsiTheme="minorHAnsi" w:eastAsiaTheme="minorEastAsia" w:cstheme="majorBidi"/>
      <w:color w:val="2F5597" w:themeColor="accent1" w:themeShade="BF"/>
      <w:sz w:val="24"/>
      <w14:ligatures w14:val="standardContextual"/>
    </w:rPr>
  </w:style>
  <w:style w:type="paragraph" w:styleId="7">
    <w:name w:val="heading 6"/>
    <w:basedOn w:val="1"/>
    <w:next w:val="1"/>
    <w:link w:val="23"/>
    <w:semiHidden/>
    <w:unhideWhenUsed/>
    <w:qFormat/>
    <w:uiPriority w:val="9"/>
    <w:pPr>
      <w:keepNext/>
      <w:keepLines/>
      <w:spacing w:before="40" w:line="278" w:lineRule="auto"/>
      <w:jc w:val="left"/>
      <w:outlineLvl w:val="5"/>
    </w:pPr>
    <w:rPr>
      <w:rFonts w:asciiTheme="minorHAnsi" w:hAnsiTheme="minorHAnsi" w:eastAsiaTheme="minorEastAsia" w:cstheme="majorBidi"/>
      <w:b/>
      <w:bCs/>
      <w:color w:val="2F5597" w:themeColor="accent1" w:themeShade="BF"/>
      <w:sz w:val="22"/>
      <w14:ligatures w14:val="standardContextual"/>
    </w:rPr>
  </w:style>
  <w:style w:type="paragraph" w:styleId="8">
    <w:name w:val="heading 7"/>
    <w:basedOn w:val="1"/>
    <w:next w:val="1"/>
    <w:link w:val="24"/>
    <w:semiHidden/>
    <w:unhideWhenUsed/>
    <w:qFormat/>
    <w:uiPriority w:val="9"/>
    <w:pPr>
      <w:keepNext/>
      <w:keepLines/>
      <w:spacing w:before="40" w:line="278" w:lineRule="auto"/>
      <w:jc w:val="left"/>
      <w:outlineLvl w:val="6"/>
    </w:pPr>
    <w:rPr>
      <w:rFonts w:asciiTheme="minorHAnsi" w:hAnsiTheme="minorHAnsi" w:eastAsiaTheme="minorEastAsia" w:cstheme="majorBidi"/>
      <w:b/>
      <w:bCs/>
      <w:color w:val="595959" w:themeColor="text1" w:themeTint="A6"/>
      <w:sz w:val="22"/>
      <w14:textFill>
        <w14:solidFill>
          <w14:schemeClr w14:val="tx1">
            <w14:lumMod w14:val="65000"/>
            <w14:lumOff w14:val="35000"/>
          </w14:schemeClr>
        </w14:solidFill>
      </w14:textFill>
      <w14:ligatures w14:val="standardContextual"/>
    </w:rPr>
  </w:style>
  <w:style w:type="paragraph" w:styleId="9">
    <w:name w:val="heading 8"/>
    <w:basedOn w:val="1"/>
    <w:next w:val="1"/>
    <w:link w:val="25"/>
    <w:semiHidden/>
    <w:unhideWhenUsed/>
    <w:qFormat/>
    <w:uiPriority w:val="9"/>
    <w:pPr>
      <w:keepNext/>
      <w:keepLines/>
      <w:spacing w:line="278" w:lineRule="auto"/>
      <w:jc w:val="left"/>
      <w:outlineLvl w:val="7"/>
    </w:pPr>
    <w:rPr>
      <w:rFonts w:asciiTheme="minorHAnsi" w:hAnsiTheme="minorHAnsi" w:eastAsiaTheme="minorEastAsia" w:cstheme="majorBidi"/>
      <w:color w:val="595959" w:themeColor="text1" w:themeTint="A6"/>
      <w:sz w:val="22"/>
      <w14:textFill>
        <w14:solidFill>
          <w14:schemeClr w14:val="tx1">
            <w14:lumMod w14:val="65000"/>
            <w14:lumOff w14:val="35000"/>
          </w14:schemeClr>
        </w14:solidFill>
      </w14:textFill>
      <w14:ligatures w14:val="standardContextual"/>
    </w:rPr>
  </w:style>
  <w:style w:type="paragraph" w:styleId="10">
    <w:name w:val="heading 9"/>
    <w:basedOn w:val="1"/>
    <w:next w:val="1"/>
    <w:link w:val="26"/>
    <w:semiHidden/>
    <w:unhideWhenUsed/>
    <w:qFormat/>
    <w:uiPriority w:val="9"/>
    <w:pPr>
      <w:keepNext/>
      <w:keepLines/>
      <w:spacing w:line="278" w:lineRule="auto"/>
      <w:jc w:val="left"/>
      <w:outlineLvl w:val="8"/>
    </w:pPr>
    <w:rPr>
      <w:rFonts w:asciiTheme="minorHAnsi" w:hAnsiTheme="minorHAnsi" w:eastAsiaTheme="majorEastAsia" w:cstheme="majorBidi"/>
      <w:color w:val="595959" w:themeColor="text1" w:themeTint="A6"/>
      <w:sz w:val="22"/>
      <w14:textFill>
        <w14:solidFill>
          <w14:schemeClr w14:val="tx1">
            <w14:lumMod w14:val="65000"/>
            <w14:lumOff w14:val="35000"/>
          </w14:schemeClr>
        </w14:solidFill>
      </w14:textFill>
      <w14:ligatures w14:val="standardContextua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36"/>
    <w:unhideWhenUsed/>
    <w:qFormat/>
    <w:uiPriority w:val="99"/>
    <w:rPr>
      <w:rFonts w:ascii="Times New Roman" w:hAnsi="Times New Roman"/>
      <w:sz w:val="18"/>
      <w:szCs w:val="18"/>
    </w:rPr>
  </w:style>
  <w:style w:type="paragraph" w:styleId="12">
    <w:name w:val="footer"/>
    <w:basedOn w:val="1"/>
    <w:semiHidden/>
    <w:unhideWhenUsed/>
    <w:qFormat/>
    <w:uiPriority w:val="99"/>
    <w:pPr>
      <w:tabs>
        <w:tab w:val="center" w:pos="4153"/>
        <w:tab w:val="right" w:pos="8306"/>
      </w:tabs>
      <w:snapToGrid w:val="0"/>
      <w:jc w:val="left"/>
    </w:pPr>
    <w:rPr>
      <w:sz w:val="18"/>
    </w:rPr>
  </w:style>
  <w:style w:type="paragraph" w:styleId="1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Subtitle"/>
    <w:basedOn w:val="1"/>
    <w:next w:val="1"/>
    <w:link w:val="28"/>
    <w:qFormat/>
    <w:uiPriority w:val="11"/>
    <w:pPr>
      <w:spacing w:after="160" w:line="278"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5">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character" w:customStyle="1" w:styleId="18">
    <w:name w:val="标题 1 字符"/>
    <w:basedOn w:val="17"/>
    <w:link w:val="2"/>
    <w:qFormat/>
    <w:uiPriority w:val="9"/>
    <w:rPr>
      <w:rFonts w:asciiTheme="majorHAnsi" w:hAnsiTheme="majorHAnsi" w:eastAsiaTheme="majorEastAsia" w:cstheme="majorBidi"/>
      <w:color w:val="2F5597"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1">
    <w:name w:val="标题 4 字符"/>
    <w:basedOn w:val="17"/>
    <w:link w:val="5"/>
    <w:semiHidden/>
    <w:qFormat/>
    <w:uiPriority w:val="9"/>
    <w:rPr>
      <w:rFonts w:cstheme="majorBidi"/>
      <w:color w:val="2F5597" w:themeColor="accent1" w:themeShade="BF"/>
      <w:sz w:val="28"/>
      <w:szCs w:val="28"/>
    </w:rPr>
  </w:style>
  <w:style w:type="character" w:customStyle="1" w:styleId="22">
    <w:name w:val="标题 5 字符"/>
    <w:basedOn w:val="17"/>
    <w:link w:val="6"/>
    <w:semiHidden/>
    <w:qFormat/>
    <w:uiPriority w:val="9"/>
    <w:rPr>
      <w:rFonts w:cstheme="majorBidi"/>
      <w:color w:val="2F5597" w:themeColor="accent1" w:themeShade="BF"/>
      <w:sz w:val="24"/>
    </w:rPr>
  </w:style>
  <w:style w:type="character" w:customStyle="1" w:styleId="23">
    <w:name w:val="标题 6 字符"/>
    <w:basedOn w:val="17"/>
    <w:link w:val="7"/>
    <w:semiHidden/>
    <w:qFormat/>
    <w:uiPriority w:val="9"/>
    <w:rPr>
      <w:rFonts w:cstheme="majorBidi"/>
      <w:b/>
      <w:bCs/>
      <w:color w:val="2F5597"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line="278" w:lineRule="auto"/>
      <w:jc w:val="center"/>
    </w:pPr>
    <w:rPr>
      <w:rFonts w:asciiTheme="minorHAnsi" w:hAnsiTheme="minorHAnsi" w:eastAsiaTheme="minorEastAsia" w:cstheme="minorBidi"/>
      <w:i/>
      <w:iCs/>
      <w:color w:val="404040" w:themeColor="text1" w:themeTint="BF"/>
      <w:sz w:val="22"/>
      <w14:textFill>
        <w14:solidFill>
          <w14:schemeClr w14:val="tx1">
            <w14:lumMod w14:val="75000"/>
            <w14:lumOff w14:val="25000"/>
          </w14:schemeClr>
        </w14:solidFill>
      </w14:textFill>
      <w14:ligatures w14:val="standardContextua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spacing w:after="160" w:line="278" w:lineRule="auto"/>
      <w:ind w:left="720"/>
      <w:contextualSpacing/>
      <w:jc w:val="left"/>
    </w:pPr>
    <w:rPr>
      <w:rFonts w:asciiTheme="minorHAnsi" w:hAnsiTheme="minorHAnsi" w:eastAsiaTheme="minorEastAsia" w:cstheme="minorBidi"/>
      <w:sz w:val="22"/>
      <w14:ligatures w14:val="standardContextual"/>
    </w:rPr>
  </w:style>
  <w:style w:type="character" w:customStyle="1" w:styleId="32">
    <w:name w:val="Intense Emphasis"/>
    <w:basedOn w:val="17"/>
    <w:qFormat/>
    <w:uiPriority w:val="21"/>
    <w:rPr>
      <w:i/>
      <w:iCs/>
      <w:color w:val="2F5597" w:themeColor="accent1" w:themeShade="BF"/>
    </w:rPr>
  </w:style>
  <w:style w:type="paragraph" w:styleId="33">
    <w:name w:val="Intense Quote"/>
    <w:basedOn w:val="1"/>
    <w:next w:val="1"/>
    <w:link w:val="34"/>
    <w:qFormat/>
    <w:uiPriority w:val="30"/>
    <w:pPr>
      <w:pBdr>
        <w:top w:val="single" w:color="2F5496" w:themeColor="accent1" w:themeShade="BF" w:sz="4" w:space="10"/>
        <w:bottom w:val="single" w:color="2F5496" w:themeColor="accent1" w:themeShade="BF" w:sz="4" w:space="10"/>
      </w:pBdr>
      <w:spacing w:before="360" w:after="360" w:line="278" w:lineRule="auto"/>
      <w:ind w:left="864" w:right="864"/>
      <w:jc w:val="center"/>
    </w:pPr>
    <w:rPr>
      <w:rFonts w:asciiTheme="minorHAnsi" w:hAnsiTheme="minorHAnsi" w:eastAsiaTheme="minorEastAsia" w:cstheme="minorBidi"/>
      <w:i/>
      <w:iCs/>
      <w:color w:val="2F5597" w:themeColor="accent1" w:themeShade="BF"/>
      <w:sz w:val="22"/>
      <w14:ligatures w14:val="standardContextual"/>
    </w:rPr>
  </w:style>
  <w:style w:type="character" w:customStyle="1" w:styleId="34">
    <w:name w:val="明显引用 字符"/>
    <w:basedOn w:val="17"/>
    <w:link w:val="33"/>
    <w:qFormat/>
    <w:uiPriority w:val="30"/>
    <w:rPr>
      <w:i/>
      <w:iCs/>
      <w:color w:val="2F5597" w:themeColor="accent1" w:themeShade="BF"/>
    </w:rPr>
  </w:style>
  <w:style w:type="character" w:customStyle="1" w:styleId="35">
    <w:name w:val="Intense Reference"/>
    <w:basedOn w:val="17"/>
    <w:qFormat/>
    <w:uiPriority w:val="32"/>
    <w:rPr>
      <w:b/>
      <w:bCs/>
      <w:smallCaps/>
      <w:color w:val="2F5597" w:themeColor="accent1" w:themeShade="BF"/>
      <w:spacing w:val="5"/>
    </w:rPr>
  </w:style>
  <w:style w:type="character" w:customStyle="1" w:styleId="36">
    <w:name w:val="批注框文本 字符"/>
    <w:basedOn w:val="17"/>
    <w:link w:val="11"/>
    <w:qFormat/>
    <w:uiPriority w:val="99"/>
    <w:rPr>
      <w:rFonts w:ascii="Times New Roman" w:hAnsi="Times New Roman" w:eastAsia="宋体" w:cs="Times New Roman"/>
      <w:sz w:val="18"/>
      <w:szCs w:val="18"/>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1136</Words>
  <Characters>1184</Characters>
  <Lines>12</Lines>
  <Paragraphs>3</Paragraphs>
  <TotalTime>0</TotalTime>
  <ScaleCrop>false</ScaleCrop>
  <LinksUpToDate>false</LinksUpToDate>
  <CharactersWithSpaces>1190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2025-04-21T06:03:00Z</dcterms:created>
  <dc:creator>Ya Xu</dc:creator>
  <cp:lastModifiedBy>xmadmin</cp:lastModifiedBy>
  <dcterms:modified xsi:type="dcterms:W3CDTF">2025-04-28T10:34:08Z</dcterms:modified>
  <dc:title>附件9</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B6CF2088A4C6245620E90E68FC13BFF1</vt:lpwstr>
  </property>
  <property fmtid="{D5CDD505-2E9C-101B-9397-08002B2CF9AE}" pid="4" name="KSOTemplateDocerSaveRecord">
    <vt:lpwstr>eyJoZGlkIjoiZmNjN2Y5Nzk1NDIzZTcwMjZiNzhiYzAxYWI4YzE0NWYiLCJ1c2VySWQiOiIzNjgyODEzMDcifQ==</vt:lpwstr>
  </property>
</Properties>
</file>