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360" w:lineRule="auto"/>
        <w:jc w:val="center"/>
        <w:rPr>
          <w:rFonts w:ascii="方正小标宋简体" w:eastAsia="方正小标宋简体" w:cs="方正小标宋简体"/>
          <w:bCs/>
          <w:szCs w:val="24"/>
        </w:rPr>
      </w:pPr>
      <w:r>
        <w:rPr>
          <w:rFonts w:hint="eastAsia" w:ascii="方正小标宋简体" w:eastAsia="方正小标宋简体" w:cs="方正小标宋简体"/>
          <w:bCs/>
          <w:sz w:val="52"/>
          <w:szCs w:val="52"/>
        </w:rPr>
        <w:t xml:space="preserve"> 厦门市</w:t>
      </w:r>
      <w:r>
        <w:rPr>
          <w:rFonts w:hint="eastAsia" w:ascii="方正小标宋简体" w:eastAsia="方正小标宋简体" w:cs="方正小标宋简体"/>
          <w:bCs/>
          <w:sz w:val="52"/>
          <w:szCs w:val="52"/>
          <w:lang w:eastAsia="zh-CN"/>
        </w:rPr>
        <w:t>联合实验室共</w:t>
      </w:r>
      <w:r>
        <w:rPr>
          <w:rFonts w:hint="eastAsia" w:ascii="方正小标宋简体" w:eastAsia="方正小标宋简体" w:cs="方正小标宋简体"/>
          <w:bCs/>
          <w:sz w:val="52"/>
          <w:szCs w:val="52"/>
        </w:rPr>
        <w:t>建协议（模板）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line="760" w:lineRule="exact"/>
        <w:rPr>
          <w:rFonts w:ascii="宋体"/>
          <w:sz w:val="32"/>
          <w:szCs w:val="32"/>
        </w:rPr>
      </w:pPr>
    </w:p>
    <w:p>
      <w:pPr>
        <w:spacing w:line="760" w:lineRule="exact"/>
        <w:rPr>
          <w:rFonts w:ascii="宋体"/>
          <w:sz w:val="32"/>
          <w:szCs w:val="32"/>
        </w:rPr>
      </w:pPr>
    </w:p>
    <w:p>
      <w:pPr>
        <w:spacing w:line="760" w:lineRule="exact"/>
        <w:rPr>
          <w:rFonts w:ascii="宋体"/>
          <w:spacing w:val="-24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</w:t>
      </w:r>
      <w:r>
        <w:rPr>
          <w:rFonts w:hint="eastAsia" w:ascii="宋体"/>
          <w:sz w:val="32"/>
          <w:szCs w:val="32"/>
          <w:lang w:eastAsia="zh-CN"/>
        </w:rPr>
        <w:t>联合实验室</w:t>
      </w:r>
      <w:r>
        <w:rPr>
          <w:rFonts w:hint="eastAsia" w:ascii="宋体"/>
          <w:sz w:val="32"/>
          <w:szCs w:val="32"/>
        </w:rPr>
        <w:t>名称：</w:t>
      </w:r>
      <w:r>
        <w:rPr>
          <w:rFonts w:hint="eastAsia" w:ascii="宋体"/>
          <w:sz w:val="32"/>
          <w:szCs w:val="32"/>
          <w:u w:val="single"/>
        </w:rPr>
        <w:t xml:space="preserve">                          </w:t>
      </w:r>
    </w:p>
    <w:p>
      <w:pPr>
        <w:spacing w:line="760" w:lineRule="exact"/>
        <w:rPr>
          <w:rFonts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</w:t>
      </w:r>
      <w:r>
        <w:rPr>
          <w:rFonts w:hint="eastAsia" w:ascii="宋体"/>
          <w:sz w:val="32"/>
          <w:szCs w:val="32"/>
          <w:lang w:eastAsia="zh-CN"/>
        </w:rPr>
        <w:t>技术</w:t>
      </w:r>
      <w:r>
        <w:rPr>
          <w:rFonts w:hint="eastAsia" w:ascii="宋体"/>
          <w:sz w:val="32"/>
          <w:szCs w:val="32"/>
        </w:rPr>
        <w:t>领域：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before="87" w:beforeLines="20" w:line="760" w:lineRule="exact"/>
        <w:ind w:firstLine="640" w:firstLineChars="200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>牵头单位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</w:t>
      </w:r>
      <w:r>
        <w:rPr>
          <w:rFonts w:hint="eastAsia" w:ascii="宋体" w:cs="宋体"/>
          <w:sz w:val="32"/>
          <w:szCs w:val="32"/>
          <w:lang w:eastAsia="zh-CN"/>
        </w:rPr>
        <w:t>共建</w:t>
      </w:r>
      <w:r>
        <w:rPr>
          <w:rFonts w:hint="eastAsia" w:ascii="宋体" w:cs="宋体"/>
          <w:sz w:val="32"/>
          <w:szCs w:val="32"/>
        </w:rPr>
        <w:t>单位</w:t>
      </w:r>
      <w:r>
        <w:rPr>
          <w:rFonts w:hint="eastAsia" w:ascii="宋体" w:cs="宋体"/>
          <w:sz w:val="32"/>
          <w:szCs w:val="32"/>
          <w:lang w:eastAsia="zh-CN"/>
        </w:rPr>
        <w:t>一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  <w:lang w:eastAsia="zh-CN"/>
        </w:rPr>
        <w:t>共建单位二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  <w:lang w:eastAsia="zh-CN"/>
        </w:rPr>
        <w:t>共建单位三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  <w:lang w:eastAsia="zh-CN"/>
        </w:rPr>
        <w:t>共建单位四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宋体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alibri" w:eastAsia="宋体" w:cs="Times New Roman"/>
          <w:kern w:val="2"/>
          <w:sz w:val="32"/>
          <w:szCs w:val="32"/>
          <w:lang w:val="en-US" w:eastAsia="zh-CN" w:bidi="ar-SA"/>
        </w:rPr>
        <w:t>签订日期：     年   月   日</w:t>
      </w:r>
    </w:p>
    <w:p>
      <w:pPr>
        <w:adjustRightInd w:val="0"/>
        <w:snapToGrid w:val="0"/>
        <w:spacing w:before="87" w:beforeLines="20" w:line="760" w:lineRule="exact"/>
        <w:ind w:firstLine="640" w:firstLineChars="200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  <w:lang w:eastAsia="zh-CN"/>
        </w:rPr>
        <w:t>有效期限</w:t>
      </w:r>
      <w:r>
        <w:rPr>
          <w:rFonts w:hint="eastAsia" w:ascii="宋体"/>
          <w:sz w:val="32"/>
          <w:szCs w:val="32"/>
        </w:rPr>
        <w:t xml:space="preserve">： </w:t>
      </w:r>
      <w:r>
        <w:rPr>
          <w:rFonts w:ascii="宋体"/>
          <w:sz w:val="32"/>
          <w:szCs w:val="32"/>
        </w:rPr>
        <w:t xml:space="preserve">    </w:t>
      </w:r>
      <w:r>
        <w:rPr>
          <w:rFonts w:hint="eastAsia" w:ascii="宋体"/>
          <w:sz w:val="32"/>
          <w:szCs w:val="32"/>
        </w:rPr>
        <w:t>年   月   日</w:t>
      </w:r>
      <w:r>
        <w:rPr>
          <w:rFonts w:hint="eastAsia" w:ascii="宋体"/>
          <w:sz w:val="32"/>
          <w:szCs w:val="32"/>
          <w:lang w:eastAsia="zh-CN"/>
        </w:rPr>
        <w:t>至</w:t>
      </w:r>
      <w:r>
        <w:rPr>
          <w:rFonts w:hint="eastAsia" w:ascii="宋体"/>
          <w:sz w:val="32"/>
          <w:szCs w:val="32"/>
        </w:rPr>
        <w:t xml:space="preserve"> </w:t>
      </w:r>
      <w:r>
        <w:rPr>
          <w:rFonts w:ascii="宋体"/>
          <w:sz w:val="32"/>
          <w:szCs w:val="32"/>
        </w:rPr>
        <w:t xml:space="preserve">     </w:t>
      </w:r>
      <w:r>
        <w:rPr>
          <w:rFonts w:hint="eastAsia" w:ascii="宋体"/>
          <w:sz w:val="32"/>
          <w:szCs w:val="32"/>
        </w:rPr>
        <w:t>年   月   日</w:t>
      </w:r>
    </w:p>
    <w:p>
      <w:pPr>
        <w:jc w:val="center"/>
        <w:rPr>
          <w:rFonts w:ascii="宋体"/>
          <w:b/>
          <w:spacing w:val="20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pStyle w:val="2"/>
        <w:rPr>
          <w:snapToGrid w:val="0"/>
          <w:spacing w:val="2"/>
          <w:sz w:val="30"/>
          <w:szCs w:val="30"/>
        </w:rPr>
      </w:pPr>
    </w:p>
    <w:p>
      <w:pPr>
        <w:pStyle w:val="2"/>
        <w:rPr>
          <w:snapToGrid w:val="0"/>
          <w:spacing w:val="2"/>
          <w:sz w:val="30"/>
          <w:szCs w:val="30"/>
        </w:rPr>
      </w:pPr>
    </w:p>
    <w:p>
      <w:pPr>
        <w:spacing w:line="6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default" w:ascii="仿宋_GB2312" w:hAnsi="方正仿宋_GBK" w:eastAsia="仿宋_GB2312" w:cs="方正仿宋_GBK"/>
          <w:sz w:val="32"/>
          <w:szCs w:val="32"/>
          <w:lang w:val="en" w:eastAsia="zh-CN"/>
        </w:rPr>
        <w:t>为深入实施科技创新引领工程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构建产学研协同创新体系，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解决产业发展技术难题，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依据厦门市****产业目前实际情况和****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科技成果转化需求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，成立厦门市*</w:t>
      </w:r>
      <w:r>
        <w:rPr>
          <w:rFonts w:hint="eastAsia" w:ascii="仿宋_GB2312" w:eastAsia="仿宋_GB2312" w:cs="仿宋_GB2312"/>
          <w:sz w:val="32"/>
          <w:szCs w:val="32"/>
        </w:rPr>
        <w:t>****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联合实验室</w:t>
      </w:r>
      <w:r>
        <w:rPr>
          <w:rFonts w:hint="eastAsia" w:ascii="仿宋_GB2312" w:eastAsia="仿宋_GB2312" w:cs="仿宋_GB2312"/>
          <w:sz w:val="32"/>
          <w:szCs w:val="32"/>
        </w:rPr>
        <w:t>，经所有成员单位同意，签署联合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 w:cs="仿宋_GB2312"/>
          <w:sz w:val="32"/>
          <w:szCs w:val="32"/>
        </w:rPr>
        <w:t>建协议，内容如下。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一、研究方向和内容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二、建设任务和目标</w:t>
      </w:r>
    </w:p>
    <w:p>
      <w:pPr>
        <w:spacing w:line="640" w:lineRule="exact"/>
        <w:ind w:firstLine="640" w:firstLineChars="200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eastAsia="黑体" w:cs="黑体"/>
          <w:bCs/>
          <w:sz w:val="32"/>
          <w:szCs w:val="32"/>
        </w:rPr>
        <w:t>任务具体分工</w:t>
      </w:r>
    </w:p>
    <w:p>
      <w:pPr>
        <w:spacing w:line="640" w:lineRule="exact"/>
        <w:ind w:firstLine="640" w:firstLineChars="200"/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bCs/>
          <w:sz w:val="32"/>
          <w:szCs w:val="32"/>
        </w:rPr>
        <w:t>、各成员单位的责权利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  <w:t>包括但不限于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牵头企业在3年内给予共建单位的横向科研经费每年到账额总计不少于100万元，</w:t>
      </w:r>
      <w:r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  <w:t>各方投入建设运行经费、指派科研人员、投入技术或设备等）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五、实验室管理制度概述</w:t>
      </w:r>
      <w:r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  <w:t>（包括实行人、财、物相对独立的管理机制，科学的决策机制、激励机</w:t>
      </w:r>
      <w:bookmarkStart w:id="0" w:name="_GoBack"/>
      <w:bookmarkEnd w:id="0"/>
      <w:r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  <w:t>制，知识产权贡献评价与共享制度，风险共担的紧密合作长效机制等）</w:t>
      </w:r>
    </w:p>
    <w:p>
      <w:pPr>
        <w:spacing w:line="64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bCs/>
          <w:sz w:val="32"/>
          <w:szCs w:val="32"/>
        </w:rPr>
        <w:t>、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成果</w:t>
      </w:r>
      <w:r>
        <w:rPr>
          <w:rFonts w:hint="eastAsia" w:ascii="黑体" w:eastAsia="黑体" w:cs="黑体"/>
          <w:bCs/>
          <w:sz w:val="32"/>
          <w:szCs w:val="32"/>
        </w:rPr>
        <w:t>归属、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技术转让、</w:t>
      </w:r>
      <w:r>
        <w:rPr>
          <w:rFonts w:hint="eastAsia" w:ascii="黑体" w:eastAsia="黑体" w:cs="黑体"/>
          <w:bCs/>
          <w:sz w:val="32"/>
          <w:szCs w:val="32"/>
        </w:rPr>
        <w:t>许可使用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、转移转化收益</w:t>
      </w:r>
      <w:r>
        <w:rPr>
          <w:rFonts w:hint="eastAsia" w:ascii="黑体" w:eastAsia="黑体" w:cs="黑体"/>
          <w:bCs/>
          <w:sz w:val="32"/>
          <w:szCs w:val="32"/>
        </w:rPr>
        <w:t>分配办法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等</w:t>
      </w:r>
    </w:p>
    <w:p>
      <w:pPr>
        <w:spacing w:line="64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七</w:t>
      </w:r>
      <w:r>
        <w:rPr>
          <w:rFonts w:hint="eastAsia" w:ascii="黑体" w:eastAsia="黑体" w:cs="黑体"/>
          <w:bCs/>
          <w:sz w:val="32"/>
          <w:szCs w:val="32"/>
        </w:rPr>
        <w:t>、违约责任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追究方式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4"/>
        <w:szCs w:val="24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E7EB1D0"/>
    <w:rsid w:val="75EF7E3A"/>
    <w:rsid w:val="DEFE8EE2"/>
    <w:rsid w:val="EDB732DE"/>
    <w:rsid w:val="FBFF8DFE"/>
    <w:rsid w:val="FE8359BE"/>
    <w:rsid w:val="FFDDD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338" w:lineRule="auto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List Paragraph"/>
    <w:basedOn w:val="1"/>
    <w:qFormat/>
    <w:uiPriority w:val="0"/>
    <w:pPr>
      <w:ind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272</Words>
  <Characters>292</Characters>
  <Lines>39</Lines>
  <Paragraphs>22</Paragraphs>
  <TotalTime>9</TotalTime>
  <ScaleCrop>false</ScaleCrop>
  <LinksUpToDate>false</LinksUpToDate>
  <CharactersWithSpaces>418</CharactersWithSpaces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2022-03-26T22:35:00Z</dcterms:created>
  <dc:creator>张薇</dc:creator>
  <cp:lastModifiedBy>xmadmin</cp:lastModifiedBy>
  <cp:lastPrinted>2021-03-13T18:36:00Z</cp:lastPrinted>
  <dcterms:modified xsi:type="dcterms:W3CDTF">2024-05-15T11:41:10Z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15651D660F5D4FB1BC8668E1B0AC78D1</vt:lpwstr>
  </property>
</Properties>
</file>