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附件2：</w:t>
      </w:r>
    </w:p>
    <w:p>
      <w:pPr>
        <w:pStyle w:val="2"/>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厦门市非学科类校外培训机构设立申请材料清单</w:t>
      </w:r>
    </w:p>
    <w:tbl>
      <w:tblPr>
        <w:tblStyle w:val="8"/>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16"/>
        <w:gridCol w:w="1949"/>
        <w:gridCol w:w="7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9"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材料名称</w:t>
            </w:r>
          </w:p>
        </w:tc>
        <w:tc>
          <w:tcPr>
            <w:tcW w:w="711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材料说明、审查要点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4"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b w:val="0"/>
                <w:bCs w:val="0"/>
                <w:sz w:val="24"/>
                <w:szCs w:val="24"/>
                <w:lang w:eastAsia="zh-CN"/>
              </w:rPr>
              <w:t>厦门市</w:t>
            </w:r>
            <w:r>
              <w:rPr>
                <w:rFonts w:hint="eastAsia" w:ascii="宋体" w:hAnsi="宋体" w:eastAsia="宋体" w:cs="宋体"/>
                <w:b w:val="0"/>
                <w:bCs w:val="0"/>
                <w:sz w:val="24"/>
                <w:szCs w:val="24"/>
                <w:u w:val="none"/>
                <w:lang w:val="en-US" w:eastAsia="zh-CN"/>
              </w:rPr>
              <w:t>非学科</w:t>
            </w:r>
            <w:r>
              <w:rPr>
                <w:rFonts w:hint="eastAsia" w:ascii="宋体" w:hAnsi="宋体" w:eastAsia="宋体" w:cs="宋体"/>
                <w:b w:val="0"/>
                <w:bCs w:val="0"/>
                <w:sz w:val="24"/>
                <w:szCs w:val="24"/>
              </w:rPr>
              <w:t>类校外培训机构设立申请登记表</w:t>
            </w:r>
            <w:r>
              <w:rPr>
                <w:rFonts w:hint="eastAsia" w:ascii="宋体" w:hAnsi="宋体" w:eastAsia="宋体" w:cs="宋体"/>
                <w:sz w:val="24"/>
                <w:szCs w:val="24"/>
              </w:rPr>
              <w:t>》</w:t>
            </w:r>
          </w:p>
        </w:tc>
        <w:tc>
          <w:tcPr>
            <w:tcW w:w="711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Style w:val="9"/>
                <w:rFonts w:hint="eastAsia" w:ascii="宋体" w:hAnsi="宋体" w:eastAsia="宋体" w:cs="宋体"/>
                <w:color w:val="auto"/>
                <w:sz w:val="24"/>
                <w:szCs w:val="24"/>
                <w:lang w:bidi="ar"/>
              </w:rPr>
              <w:t>表格</w:t>
            </w:r>
            <w:r>
              <w:rPr>
                <w:rStyle w:val="9"/>
                <w:rFonts w:hint="eastAsia" w:ascii="宋体" w:hAnsi="宋体" w:eastAsia="宋体" w:cs="宋体"/>
                <w:color w:val="auto"/>
                <w:sz w:val="24"/>
                <w:szCs w:val="24"/>
                <w:lang w:val="en-US" w:eastAsia="zh-CN" w:bidi="ar"/>
              </w:rPr>
              <w:t>按</w:t>
            </w:r>
            <w:r>
              <w:rPr>
                <w:rStyle w:val="9"/>
                <w:rFonts w:hint="eastAsia" w:ascii="宋体" w:hAnsi="宋体" w:eastAsia="宋体" w:cs="宋体"/>
                <w:color w:val="auto"/>
                <w:sz w:val="24"/>
                <w:szCs w:val="24"/>
                <w:lang w:bidi="ar"/>
              </w:rPr>
              <w:t>要求填写，举办者、拟任法定代表人签名、按手印</w:t>
            </w:r>
            <w:r>
              <w:rPr>
                <w:rStyle w:val="9"/>
                <w:rFonts w:hint="eastAsia" w:ascii="宋体" w:hAnsi="宋体" w:eastAsia="宋体" w:cs="宋体"/>
                <w:color w:val="auto"/>
                <w:sz w:val="24"/>
                <w:szCs w:val="24"/>
                <w:u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11"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拟申请的培训机构名称已在市场监管部门保留的材料或者已经民政部门预审核的证明</w:t>
            </w:r>
          </w:p>
        </w:tc>
        <w:tc>
          <w:tcPr>
            <w:tcW w:w="711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val="en-US" w:eastAsia="zh-CN" w:bidi="ar"/>
              </w:rPr>
              <w:t>1.</w:t>
            </w:r>
            <w:r>
              <w:rPr>
                <w:rStyle w:val="9"/>
                <w:rFonts w:hint="eastAsia" w:ascii="宋体" w:hAnsi="宋体" w:eastAsia="宋体" w:cs="宋体"/>
                <w:color w:val="auto"/>
                <w:sz w:val="24"/>
                <w:szCs w:val="24"/>
                <w:lang w:bidi="ar"/>
              </w:rPr>
              <w:t>申办营利性</w:t>
            </w:r>
            <w:r>
              <w:rPr>
                <w:rStyle w:val="9"/>
                <w:rFonts w:hint="eastAsia" w:ascii="宋体" w:hAnsi="宋体" w:eastAsia="宋体" w:cs="宋体"/>
                <w:color w:val="auto"/>
                <w:sz w:val="24"/>
                <w:szCs w:val="24"/>
                <w:lang w:eastAsia="zh-CN" w:bidi="ar"/>
              </w:rPr>
              <w:t>机构</w:t>
            </w:r>
            <w:r>
              <w:rPr>
                <w:rStyle w:val="9"/>
                <w:rFonts w:hint="eastAsia" w:ascii="宋体" w:hAnsi="宋体" w:eastAsia="宋体" w:cs="宋体"/>
                <w:color w:val="auto"/>
                <w:sz w:val="24"/>
                <w:szCs w:val="24"/>
                <w:lang w:bidi="ar"/>
              </w:rPr>
              <w:t>由市场监管部门提供企业名称保留</w:t>
            </w:r>
            <w:r>
              <w:rPr>
                <w:rStyle w:val="9"/>
                <w:rFonts w:hint="eastAsia" w:ascii="宋体" w:hAnsi="宋体" w:eastAsia="宋体" w:cs="宋体"/>
                <w:color w:val="auto"/>
                <w:sz w:val="24"/>
                <w:szCs w:val="24"/>
                <w:lang w:eastAsia="zh-CN" w:bidi="ar"/>
              </w:rPr>
              <w:t>告知</w:t>
            </w:r>
            <w:r>
              <w:rPr>
                <w:rStyle w:val="9"/>
                <w:rFonts w:hint="eastAsia" w:ascii="宋体" w:hAnsi="宋体" w:eastAsia="宋体" w:cs="宋体"/>
                <w:color w:val="auto"/>
                <w:sz w:val="24"/>
                <w:szCs w:val="24"/>
                <w:lang w:bidi="ar"/>
              </w:rPr>
              <w:t>书，申办非营利性</w:t>
            </w:r>
            <w:r>
              <w:rPr>
                <w:rStyle w:val="9"/>
                <w:rFonts w:hint="eastAsia" w:ascii="宋体" w:hAnsi="宋体" w:eastAsia="宋体" w:cs="宋体"/>
                <w:color w:val="auto"/>
                <w:sz w:val="24"/>
                <w:szCs w:val="24"/>
                <w:lang w:eastAsia="zh-CN" w:bidi="ar"/>
              </w:rPr>
              <w:t>机构</w:t>
            </w:r>
            <w:r>
              <w:rPr>
                <w:rStyle w:val="9"/>
                <w:rFonts w:hint="eastAsia" w:ascii="宋体" w:hAnsi="宋体" w:eastAsia="宋体" w:cs="宋体"/>
                <w:color w:val="auto"/>
                <w:sz w:val="24"/>
                <w:szCs w:val="24"/>
                <w:lang w:bidi="ar"/>
              </w:rPr>
              <w:t>由民政部门提供社会组织</w:t>
            </w:r>
            <w:r>
              <w:rPr>
                <w:rStyle w:val="9"/>
                <w:rFonts w:hint="eastAsia" w:ascii="宋体" w:hAnsi="宋体" w:eastAsia="宋体" w:cs="宋体"/>
                <w:color w:val="auto"/>
                <w:sz w:val="24"/>
                <w:szCs w:val="24"/>
                <w:lang w:eastAsia="zh-CN" w:bidi="ar"/>
              </w:rPr>
              <w:t>开立临时存款账户申请</w:t>
            </w:r>
            <w:r>
              <w:rPr>
                <w:rStyle w:val="9"/>
                <w:rFonts w:hint="eastAsia" w:ascii="宋体" w:hAnsi="宋体" w:eastAsia="宋体" w:cs="宋体"/>
                <w:color w:val="auto"/>
                <w:sz w:val="24"/>
                <w:szCs w:val="24"/>
                <w:lang w:bidi="ar"/>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val="en-US" w:eastAsia="zh-CN" w:bidi="ar"/>
              </w:rPr>
              <w:t>2.</w:t>
            </w:r>
            <w:r>
              <w:rPr>
                <w:rStyle w:val="9"/>
                <w:rFonts w:hint="eastAsia" w:ascii="宋体" w:hAnsi="宋体" w:eastAsia="宋体" w:cs="宋体"/>
                <w:color w:val="auto"/>
                <w:sz w:val="24"/>
                <w:szCs w:val="24"/>
                <w:lang w:bidi="ar"/>
              </w:rPr>
              <w:t>校外培训机构名称应当符合国家有关规定，不得含有歧义或误导性词汇，不得违背公序良俗。校外培训机构只能使用一个名称，使用外文名称的，其外文名称应与中文名称语义一致，名称中不能使用“国际”“世界”“全球”“中华”“中国”“全国”“中央”等字样，未经有关权利人授权，不得在名称中使用其他学校或组织、培训机构的名称、驰名商标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val="en-US" w:eastAsia="zh-CN" w:bidi="ar"/>
              </w:rPr>
              <w:t>3.</w:t>
            </w:r>
            <w:r>
              <w:rPr>
                <w:rStyle w:val="9"/>
                <w:rFonts w:hint="eastAsia" w:ascii="宋体" w:hAnsi="宋体" w:eastAsia="宋体" w:cs="宋体"/>
                <w:color w:val="auto"/>
                <w:sz w:val="24"/>
                <w:szCs w:val="24"/>
                <w:lang w:bidi="ar"/>
              </w:rPr>
              <w:t>营利性培训机构名称应符合《企业名称登记管理规定》《工商总局、教育部关于营利性民办学校名称登记管理有关工作的通知》规定，名称中的行业或者经营特点应标明具体培训项目或类别并后缀“培训”字样。例如“XX市XX（字号）XX（具体培训项目或类别）培训学校有限公司、XX市XX（字号）XX（具体培训项目或类别）培训中心有限公司、XX市XX（字号）XX（具体培训项目或类别）培训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val="en-US" w:eastAsia="zh-CN" w:bidi="ar"/>
              </w:rPr>
              <w:t>4.</w:t>
            </w:r>
            <w:r>
              <w:rPr>
                <w:rStyle w:val="9"/>
                <w:rFonts w:hint="eastAsia" w:ascii="宋体" w:hAnsi="宋体" w:eastAsia="宋体" w:cs="宋体"/>
                <w:color w:val="auto"/>
                <w:sz w:val="24"/>
                <w:szCs w:val="24"/>
                <w:lang w:bidi="ar"/>
              </w:rPr>
              <w:t>非营利性培训机构名称应符合《民办非企业单位名称管理暂行规定》《文化类民办非企业单位登记审查管理暂行办法》等规定。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02"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举办者资格证明文件</w:t>
            </w:r>
          </w:p>
        </w:tc>
        <w:tc>
          <w:tcPr>
            <w:tcW w:w="7112" w:type="dxa"/>
            <w:tcBorders>
              <w:top w:val="single" w:color="000000" w:sz="2" w:space="0"/>
              <w:bottom w:val="single" w:color="000000" w:sz="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举办者为企业、社会组织的，应具有中华人民共和国法人资格，信用状况良好，未被列入企业经营异常名录、严重违法失信名单、社会组织严重违法失信名单或者社会组织活动异常名录，无不良记录；其法定代表人应具有中华人民共和国国籍，具有政治权利和完全民事行为能力，在中国境内定居，品行良好，无犯罪记录。提交法人资格证书原件及复印件</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举办者为自然人的，应具有中华人民共和国国籍，具有政治权利和完全民事行为能力，在中国境内定居，信用状况良好，无犯罪记录。提交本人身份证原件及复印件</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联合举办的，还须提交联合办学协议</w:t>
            </w:r>
            <w:r>
              <w:rPr>
                <w:rFonts w:hint="eastAsia" w:ascii="宋体" w:hAnsi="宋体" w:eastAsia="宋体" w:cs="宋体"/>
                <w:sz w:val="24"/>
                <w:szCs w:val="24"/>
                <w:lang w:eastAsia="zh-CN"/>
              </w:rPr>
              <w:t>，明确合作方式、培训宗旨、业务范围，明确各方计入注册资本或开办资金的出资金额、方式和比例以及对应权利义务和争议解决方式等内容。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5"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培训机构章程和管理制度</w:t>
            </w:r>
          </w:p>
        </w:tc>
        <w:tc>
          <w:tcPr>
            <w:tcW w:w="711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Style w:val="9"/>
                <w:rFonts w:hint="eastAsia" w:ascii="宋体" w:hAnsi="宋体" w:eastAsia="宋体" w:cs="宋体"/>
                <w:color w:val="auto"/>
                <w:sz w:val="24"/>
                <w:szCs w:val="24"/>
                <w:lang w:val="en-US" w:eastAsia="zh-CN" w:bidi="ar"/>
              </w:rPr>
              <w:t>1.</w:t>
            </w:r>
            <w:r>
              <w:rPr>
                <w:rStyle w:val="9"/>
                <w:rFonts w:hint="eastAsia" w:ascii="宋体" w:hAnsi="宋体" w:eastAsia="宋体" w:cs="宋体"/>
                <w:color w:val="auto"/>
                <w:sz w:val="24"/>
                <w:szCs w:val="24"/>
                <w:lang w:bidi="ar"/>
              </w:rPr>
              <w:t>章程应</w:t>
            </w:r>
            <w:r>
              <w:rPr>
                <w:rStyle w:val="9"/>
                <w:rFonts w:hint="eastAsia" w:ascii="宋体" w:hAnsi="宋体" w:eastAsia="宋体" w:cs="宋体"/>
                <w:color w:val="auto"/>
                <w:sz w:val="24"/>
                <w:szCs w:val="24"/>
                <w:lang w:val="en-US" w:eastAsia="zh-CN" w:bidi="ar"/>
              </w:rPr>
              <w:t>包含机构</w:t>
            </w:r>
            <w:r>
              <w:rPr>
                <w:rStyle w:val="9"/>
                <w:rFonts w:hint="eastAsia" w:ascii="宋体" w:hAnsi="宋体" w:eastAsia="宋体" w:cs="宋体"/>
                <w:color w:val="auto"/>
                <w:sz w:val="24"/>
                <w:szCs w:val="24"/>
                <w:lang w:bidi="ar"/>
              </w:rPr>
              <w:t>名称、</w:t>
            </w:r>
            <w:r>
              <w:rPr>
                <w:rStyle w:val="9"/>
                <w:rFonts w:hint="eastAsia" w:ascii="宋体" w:hAnsi="宋体" w:eastAsia="宋体" w:cs="宋体"/>
                <w:color w:val="auto"/>
                <w:sz w:val="24"/>
                <w:szCs w:val="24"/>
                <w:lang w:val="en-US" w:eastAsia="zh-CN" w:bidi="ar"/>
              </w:rPr>
              <w:t>举办者、</w:t>
            </w:r>
            <w:r>
              <w:rPr>
                <w:rStyle w:val="9"/>
                <w:rFonts w:hint="eastAsia" w:ascii="宋体" w:hAnsi="宋体" w:eastAsia="宋体" w:cs="宋体"/>
                <w:color w:val="auto"/>
                <w:sz w:val="24"/>
                <w:szCs w:val="24"/>
                <w:lang w:bidi="ar"/>
              </w:rPr>
              <w:t>地址</w:t>
            </w:r>
            <w:r>
              <w:rPr>
                <w:rStyle w:val="9"/>
                <w:rFonts w:hint="eastAsia" w:ascii="宋体" w:hAnsi="宋体" w:eastAsia="宋体" w:cs="宋体"/>
                <w:color w:val="auto"/>
                <w:sz w:val="24"/>
                <w:szCs w:val="24"/>
                <w:lang w:eastAsia="zh-CN" w:bidi="ar"/>
              </w:rPr>
              <w:t>、</w:t>
            </w:r>
            <w:r>
              <w:rPr>
                <w:rStyle w:val="9"/>
                <w:rFonts w:hint="eastAsia" w:ascii="宋体" w:hAnsi="宋体" w:eastAsia="宋体" w:cs="宋体"/>
                <w:color w:val="auto"/>
                <w:sz w:val="24"/>
                <w:szCs w:val="24"/>
                <w:lang w:val="en-US" w:eastAsia="zh-CN" w:bidi="ar"/>
              </w:rPr>
              <w:t>法人属性，举办者的权利义务，以及举办者变更的规则，</w:t>
            </w:r>
            <w:r>
              <w:rPr>
                <w:rFonts w:hint="eastAsia" w:ascii="宋体" w:hAnsi="宋体" w:eastAsia="宋体" w:cs="宋体"/>
                <w:sz w:val="24"/>
                <w:szCs w:val="24"/>
              </w:rPr>
              <w:t>明确培训宗旨、业务范围、举办者的权利义务、议事决策机制、资产来源、资金管理、党建工作、保障条件和服务承诺等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营利性培训机构的章程，还应符合《中华人民共和国公司法》关于公司章程的有关规定。非营利性校外培训机构的章程，还应符合《民办非企业单位登记管理暂行条例》关于民办非企业单位章程的有关规定。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3.依法依规制定各项规章制度：如行政管理制度、教学管理制度、安全管理制度、员工管理制度、学生（学员）管理制度、资产管理、财务管理制度、收退费制度、场地设施设备管理制度、教师培训考核制度等。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7"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办学投入的有效证明材料</w:t>
            </w:r>
          </w:p>
        </w:tc>
        <w:tc>
          <w:tcPr>
            <w:tcW w:w="711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开办资金验资报告等。验资机构报告或资金投入证明报告对资金额度、资金来源、出资方式、出资数额等进行表述。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8"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49" w:type="dxa"/>
            <w:tcBorders>
              <w:top w:val="single" w:color="000000" w:sz="2" w:space="0"/>
              <w:bottom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办学场地证明</w:t>
            </w:r>
          </w:p>
        </w:tc>
        <w:tc>
          <w:tcPr>
            <w:tcW w:w="7112" w:type="dxa"/>
            <w:tcBorders>
              <w:top w:val="single" w:color="000000" w:sz="2" w:space="0"/>
              <w:bottom w:val="single" w:color="000000" w:sz="2" w:space="0"/>
            </w:tcBorders>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val="0"/>
                <w:color w:val="auto"/>
                <w:sz w:val="24"/>
                <w:szCs w:val="24"/>
                <w:lang w:eastAsia="zh-CN"/>
              </w:rPr>
            </w:pPr>
            <w:r>
              <w:rPr>
                <w:rFonts w:hint="eastAsia" w:eastAsia="宋体" w:cs="宋体"/>
                <w:sz w:val="24"/>
                <w:szCs w:val="24"/>
                <w:lang w:val="en-US" w:eastAsia="zh-CN"/>
              </w:rPr>
              <w:t>1.</w:t>
            </w:r>
            <w:r>
              <w:rPr>
                <w:rFonts w:hint="eastAsia" w:ascii="宋体" w:hAnsi="宋体" w:eastAsia="宋体" w:cs="宋体"/>
                <w:sz w:val="24"/>
                <w:szCs w:val="24"/>
              </w:rPr>
              <w:t>包含产权证明材料、内部结构平面图（应当标明实际用于教学的区域、面积）、安</w:t>
            </w:r>
            <w:r>
              <w:rPr>
                <w:rFonts w:hint="eastAsia" w:ascii="宋体" w:hAnsi="宋体" w:eastAsia="宋体" w:cs="宋体"/>
                <w:b w:val="0"/>
                <w:bCs w:val="0"/>
                <w:color w:val="auto"/>
                <w:sz w:val="24"/>
                <w:szCs w:val="24"/>
              </w:rPr>
              <w:t>全合格证明、消防合格证明等。租赁场地的，还应当提交租赁期不少于3年的租赁合同（协议）</w:t>
            </w:r>
            <w:r>
              <w:rPr>
                <w:rFonts w:hint="eastAsia" w:eastAsia="宋体" w:cs="宋体"/>
                <w:b w:val="0"/>
                <w:bCs w:val="0"/>
                <w:color w:val="auto"/>
                <w:sz w:val="24"/>
                <w:szCs w:val="24"/>
                <w:lang w:val="en-US" w:eastAsia="zh-CN"/>
              </w:rPr>
              <w:t>,其中体育类校外培训机构提交租赁期不少于2年的租赁合同（协议）</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办学场所总建筑面积不少于200平方米。体育类校外培训中棋牌类体育项目每班次人均培训面积不小于3 ㎡，其他体育项目每班次人均培训面积不小于5 ㎡，确保场所不拥挤、易疏散。文化艺术类教学用房建筑面积不少于办学场所总建筑面积的2/3，同一培训试点内，舞蹈类生均教学面积不少于</w:t>
            </w:r>
            <w:r>
              <w:rPr>
                <w:rFonts w:hint="eastAsia" w:ascii="宋体" w:hAnsi="宋体" w:eastAsia="宋体" w:cs="宋体"/>
                <w:b w:val="0"/>
                <w:bCs w:val="0"/>
                <w:color w:val="auto"/>
                <w:sz w:val="24"/>
                <w:szCs w:val="24"/>
                <w:lang w:val="en-US" w:eastAsia="zh-CN"/>
              </w:rPr>
              <w:t>6平方米，音乐、戏剧戏曲、曲艺类生均教学面积不少于4平方米，其余类型生均教学用房建筑面积不少于3平方米。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3.培训机构场所必须符合国家和省关于消防、环保、卫生、安全等管理规定要求，符合《建筑设计防火规范》（GB50016）要求等有关国家工程建设消防技术标准、《福建省教育厅等二十一部门关于规范校外培训机构发展的通知》（闽教发〔2019〕57号）中《福建省校外培训机构基本消防安全条件》</w:t>
            </w:r>
            <w:r>
              <w:rPr>
                <w:rFonts w:hint="eastAsia" w:eastAsia="宋体" w:cs="宋体"/>
                <w:b w:val="0"/>
                <w:bCs w:val="0"/>
                <w:color w:val="auto"/>
                <w:sz w:val="24"/>
                <w:szCs w:val="24"/>
                <w:lang w:val="en-US" w:eastAsia="zh-CN"/>
              </w:rPr>
              <w:t>，以及</w:t>
            </w:r>
            <w:r>
              <w:rPr>
                <w:rFonts w:hint="eastAsia" w:eastAsia="宋体" w:cs="宋体"/>
                <w:sz w:val="24"/>
                <w:szCs w:val="24"/>
                <w:lang w:val="en-US" w:eastAsia="zh-CN"/>
              </w:rPr>
              <w:t>《校外培训机构消防安全管理九项规定》等</w:t>
            </w:r>
            <w:r>
              <w:rPr>
                <w:rFonts w:hint="eastAsia" w:ascii="宋体" w:hAnsi="宋体" w:eastAsia="宋体" w:cs="宋体"/>
                <w:sz w:val="24"/>
                <w:szCs w:val="24"/>
                <w:lang w:val="en-US" w:eastAsia="zh-CN"/>
              </w:rPr>
              <w:t>要求，并提供相应的消防安全证明材料。</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4.招收寄宿学员的培训机构，其向学员所提供的宿舍，应当符合相关消防要求。</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5.培训机构应按照有关规定向建设行政主管部门申请消防设计审查、消防验收或备案和抽查，出具《消防设计审查意见书》、《消防验收意见书》或《消防验收备案》等</w:t>
            </w:r>
            <w:r>
              <w:rPr>
                <w:rFonts w:hint="eastAsia" w:eastAsia="宋体" w:cs="宋体"/>
                <w:sz w:val="24"/>
                <w:szCs w:val="24"/>
                <w:lang w:val="en-US" w:eastAsia="zh-CN"/>
              </w:rPr>
              <w:t>证明材料</w:t>
            </w:r>
            <w:r>
              <w:rPr>
                <w:rFonts w:hint="eastAsia" w:ascii="宋体" w:hAnsi="宋体" w:eastAsia="宋体" w:cs="宋体"/>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49" w:type="dxa"/>
            <w:tcBorders>
              <w:top w:val="single" w:color="000000" w:sz="2" w:space="0"/>
              <w:bottom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举办者、法定代表人、行政负责人</w:t>
            </w:r>
            <w:r>
              <w:rPr>
                <w:rFonts w:hint="eastAsia" w:ascii="宋体" w:hAnsi="宋体" w:eastAsia="宋体" w:cs="宋体"/>
                <w:sz w:val="24"/>
                <w:szCs w:val="24"/>
                <w:lang w:eastAsia="zh-CN"/>
              </w:rPr>
              <w:t>等身份证明、</w:t>
            </w:r>
            <w:r>
              <w:rPr>
                <w:rFonts w:hint="eastAsia" w:ascii="宋体" w:hAnsi="宋体" w:eastAsia="宋体" w:cs="宋体"/>
                <w:sz w:val="24"/>
                <w:szCs w:val="24"/>
              </w:rPr>
              <w:t>信用证明</w:t>
            </w:r>
            <w:r>
              <w:rPr>
                <w:rFonts w:hint="eastAsia" w:ascii="宋体" w:hAnsi="宋体" w:eastAsia="宋体" w:cs="宋体"/>
                <w:sz w:val="24"/>
                <w:szCs w:val="24"/>
                <w:lang w:eastAsia="zh-CN"/>
              </w:rPr>
              <w:t>、资格证明等</w:t>
            </w:r>
          </w:p>
        </w:tc>
        <w:tc>
          <w:tcPr>
            <w:tcW w:w="7112" w:type="dxa"/>
            <w:tcBorders>
              <w:top w:val="single" w:color="000000" w:sz="2" w:space="0"/>
              <w:bottom w:val="single" w:color="000000" w:sz="2" w:space="0"/>
            </w:tcBorders>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1.法定代表人、校长、</w:t>
            </w:r>
            <w:r>
              <w:rPr>
                <w:rFonts w:hint="eastAsia" w:ascii="宋体" w:hAnsi="宋体" w:eastAsia="宋体" w:cs="宋体"/>
                <w:sz w:val="24"/>
                <w:szCs w:val="24"/>
              </w:rPr>
              <w:t>全体从业人员身份证、健康证明、相关从业资质证明及无犯罪记录承诺书</w:t>
            </w:r>
            <w:r>
              <w:rPr>
                <w:rFonts w:hint="eastAsia" w:eastAsia="宋体" w:cs="宋体"/>
                <w:sz w:val="24"/>
                <w:szCs w:val="24"/>
                <w:lang w:eastAsia="zh-CN"/>
              </w:rPr>
              <w:t>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填报</w:t>
            </w:r>
            <w:r>
              <w:rPr>
                <w:rFonts w:hint="eastAsia" w:ascii="宋体" w:hAnsi="宋体" w:eastAsia="宋体" w:cs="宋体"/>
                <w:sz w:val="24"/>
                <w:szCs w:val="24"/>
              </w:rPr>
              <w:t>《</w:t>
            </w:r>
            <w:r>
              <w:rPr>
                <w:rFonts w:hint="eastAsia" w:ascii="宋体" w:hAnsi="宋体" w:eastAsia="宋体" w:cs="宋体"/>
                <w:sz w:val="24"/>
                <w:szCs w:val="24"/>
                <w:lang w:eastAsia="zh-CN"/>
              </w:rPr>
              <w:t>非学科类</w:t>
            </w:r>
            <w:r>
              <w:rPr>
                <w:rFonts w:hint="eastAsia" w:ascii="宋体" w:hAnsi="宋体" w:eastAsia="宋体" w:cs="宋体"/>
                <w:sz w:val="24"/>
                <w:szCs w:val="24"/>
              </w:rPr>
              <w:t>校外培训机构从业人员明细表》</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训机构应事先对聘用人员开展违法犯罪信息查询，不得聘用中小学、幼儿园在职在岗教师以及被纳入“校外培训机构从业人员黑名单”的个人、受到剥夺政治权利或者故意犯罪受到有期徒刑以上刑事处罚的。聘用外籍人员应符合国家有关规定，外籍人员应持有《外国人工作许可证》、工作类居留证件，不得聘用在境外的外籍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3.专兼职教学、教研人员应具备与教学内容相应的教师资格证书或职业（专业）能力证明。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4.培训机构应根据所开设培训项目及规模，配备结构合理、数量充足的专兼职教学人员，其中，签订一年以上劳动合同的专职教学、教研人员原则上数量不得少于从业人员总数的50%。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6"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课程计划、教材</w:t>
            </w:r>
          </w:p>
        </w:tc>
        <w:tc>
          <w:tcPr>
            <w:tcW w:w="711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填报《</w:t>
            </w:r>
            <w:r>
              <w:rPr>
                <w:rFonts w:hint="eastAsia" w:ascii="宋体" w:hAnsi="宋体" w:eastAsia="宋体" w:cs="宋体"/>
                <w:sz w:val="24"/>
                <w:szCs w:val="24"/>
                <w:lang w:eastAsia="zh-CN"/>
              </w:rPr>
              <w:t>非学科</w:t>
            </w:r>
            <w:r>
              <w:rPr>
                <w:rFonts w:hint="eastAsia" w:ascii="宋体" w:hAnsi="宋体" w:eastAsia="宋体" w:cs="宋体"/>
                <w:sz w:val="24"/>
                <w:szCs w:val="24"/>
              </w:rPr>
              <w:t>类校外培训机构培训材料备案表》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培训机构应全面贯彻党的教育方针，坚持立德树人，遵循教育教学规律和学生身心发展规律，制定与培训专业和项目相适应的教学大纲、培训计划，配备相应培训材料，合理安排培训课程和教学内容。课程安排和教学内容不得违反法律法规和国家教育方针。不得以任何形式借办非学科类培训之名开设学科类课程内容开展培训。</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培训机构可选用正式出版物或自主编写培训材料，并在招生简章、网站平台、微信公众号等予以公示。选用正式出版的培训材料，应符合国家和省有关规定。自主编写培训材料的，应符合教育部办公厅印发的《中小学生校外培训材料管理办法（试行）》有关要求；应当建立培训材料编写研发、审核、选用使用及人员资质审查等内部管理制度。培训材料及编写研发人员信息应向属地主管行政部门备案，所有培训材料应存档保管和备查，保管期限不少于相应培训材料使用完毕后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9"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党组织设立及开展活动的工作方案</w:t>
            </w:r>
          </w:p>
        </w:tc>
        <w:tc>
          <w:tcPr>
            <w:tcW w:w="7112" w:type="dxa"/>
            <w:tcBorders>
              <w:top w:val="single" w:color="000000" w:sz="2" w:space="0"/>
              <w:bottom w:val="single" w:color="000000"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center"/>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bidi="ar"/>
              </w:rPr>
              <w:t>凡有</w:t>
            </w:r>
            <w:r>
              <w:rPr>
                <w:rStyle w:val="9"/>
                <w:rFonts w:hint="eastAsia" w:ascii="宋体" w:hAnsi="宋体" w:eastAsia="宋体" w:cs="宋体"/>
                <w:color w:val="auto"/>
                <w:sz w:val="24"/>
                <w:szCs w:val="24"/>
                <w:lang w:val="en-US" w:eastAsia="zh-CN" w:bidi="ar"/>
              </w:rPr>
              <w:t>3</w:t>
            </w:r>
            <w:r>
              <w:rPr>
                <w:rStyle w:val="9"/>
                <w:rFonts w:hint="eastAsia" w:ascii="宋体" w:hAnsi="宋体" w:eastAsia="宋体" w:cs="宋体"/>
                <w:color w:val="auto"/>
                <w:sz w:val="24"/>
                <w:szCs w:val="24"/>
                <w:lang w:bidi="ar"/>
              </w:rPr>
              <w:t>名以上正式党员的校外培训机构，应按照党章规定建立党组织。</w:t>
            </w:r>
            <w:r>
              <w:rPr>
                <w:rStyle w:val="9"/>
                <w:rFonts w:hint="eastAsia" w:ascii="宋体" w:hAnsi="宋体" w:eastAsia="宋体" w:cs="宋体"/>
                <w:color w:val="auto"/>
                <w:sz w:val="24"/>
                <w:szCs w:val="24"/>
                <w:lang w:eastAsia="zh-CN" w:bidi="ar"/>
              </w:rPr>
              <w:t>提供</w:t>
            </w:r>
            <w:r>
              <w:rPr>
                <w:rStyle w:val="9"/>
                <w:rFonts w:hint="eastAsia" w:ascii="宋体" w:hAnsi="宋体" w:eastAsia="宋体" w:cs="宋体"/>
                <w:color w:val="auto"/>
                <w:sz w:val="24"/>
                <w:szCs w:val="24"/>
                <w:lang w:bidi="ar"/>
              </w:rPr>
              <w:t>党组织拟任负责人及组成人员名单和有效身份证复印件</w:t>
            </w:r>
            <w:r>
              <w:rPr>
                <w:rStyle w:val="9"/>
                <w:rFonts w:hint="eastAsia" w:ascii="宋体" w:hAnsi="宋体" w:eastAsia="宋体" w:cs="宋体"/>
                <w:color w:val="auto"/>
                <w:sz w:val="24"/>
                <w:szCs w:val="24"/>
                <w:lang w:eastAsia="zh-CN" w:bidi="ar"/>
              </w:rPr>
              <w:t>、</w:t>
            </w:r>
            <w:r>
              <w:rPr>
                <w:rStyle w:val="9"/>
                <w:rFonts w:hint="eastAsia" w:ascii="宋体" w:hAnsi="宋体" w:eastAsia="宋体" w:cs="宋体"/>
                <w:color w:val="auto"/>
                <w:sz w:val="24"/>
                <w:szCs w:val="24"/>
                <w:lang w:bidi="ar"/>
              </w:rPr>
              <w:t>党组织建</w:t>
            </w:r>
            <w:bookmarkStart w:id="0" w:name="_GoBack"/>
            <w:bookmarkEnd w:id="0"/>
            <w:r>
              <w:rPr>
                <w:rStyle w:val="9"/>
                <w:rFonts w:hint="eastAsia" w:ascii="宋体" w:hAnsi="宋体" w:eastAsia="宋体" w:cs="宋体"/>
                <w:color w:val="auto"/>
                <w:sz w:val="24"/>
                <w:szCs w:val="24"/>
                <w:lang w:bidi="ar"/>
              </w:rPr>
              <w:t>设方案</w:t>
            </w:r>
            <w:r>
              <w:rPr>
                <w:rStyle w:val="9"/>
                <w:rFonts w:hint="eastAsia" w:ascii="宋体" w:hAnsi="宋体" w:eastAsia="宋体" w:cs="宋体"/>
                <w:color w:val="auto"/>
                <w:sz w:val="24"/>
                <w:szCs w:val="24"/>
                <w:lang w:eastAsia="zh-CN" w:bidi="ar"/>
              </w:rPr>
              <w:t>等</w:t>
            </w:r>
            <w:r>
              <w:rPr>
                <w:rStyle w:val="9"/>
                <w:rFonts w:hint="eastAsia" w:ascii="宋体" w:hAnsi="宋体" w:eastAsia="宋体" w:cs="宋体"/>
                <w:color w:val="auto"/>
                <w:sz w:val="24"/>
                <w:szCs w:val="24"/>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center"/>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bidi="ar"/>
              </w:rPr>
              <w:t>党员人数不足3人提交教职工党员名单，并说明党员组织关系。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5" w:hRule="atLeast"/>
          <w:jc w:val="center"/>
        </w:trPr>
        <w:tc>
          <w:tcPr>
            <w:tcW w:w="61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9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审批机关要求提供的其它材料</w:t>
            </w:r>
          </w:p>
        </w:tc>
        <w:tc>
          <w:tcPr>
            <w:tcW w:w="711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tc>
      </w:tr>
    </w:tbl>
    <w:p>
      <w:pPr>
        <w:pStyle w:val="3"/>
        <w:spacing w:line="560" w:lineRule="exact"/>
        <w:ind w:firstLine="0" w:firstLineChars="0"/>
        <w:rPr>
          <w:rFonts w:ascii="仿宋_GB2312" w:eastAsia="仿宋_GB2312" w:cs="仿宋_GB2312"/>
        </w:rPr>
      </w:pPr>
    </w:p>
    <w:p>
      <w:pPr>
        <w:snapToGrid w:val="0"/>
        <w:ind w:left="0"/>
        <w:jc w:val="left"/>
        <w:rPr>
          <w:rFonts w:hint="eastAsia" w:asciiTheme="minorEastAsia" w:hAnsiTheme="minorEastAsia" w:eastAsiaTheme="minorEastAsia" w:cstheme="minorEastAsia"/>
          <w:b/>
          <w:bCs/>
          <w:sz w:val="32"/>
          <w:szCs w:val="32"/>
          <w:lang w:eastAsia="zh-CN"/>
        </w:rPr>
      </w:pPr>
    </w:p>
    <w:p>
      <w:pPr>
        <w:snapToGrid w:val="0"/>
        <w:ind w:left="0"/>
        <w:jc w:val="left"/>
        <w:rPr>
          <w:rFonts w:hint="eastAsia" w:asciiTheme="minorEastAsia" w:hAnsiTheme="minorEastAsia" w:eastAsiaTheme="minorEastAsia" w:cstheme="minorEastAsia"/>
          <w:b/>
          <w:bCs/>
          <w:sz w:val="32"/>
          <w:szCs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C5D51"/>
    <w:multiLevelType w:val="singleLevel"/>
    <w:tmpl w:val="D1AC5D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mI5YTZmNmU0NGMzYmJiMzMyOTNhOWZjNjA4MTYifQ=="/>
  </w:docVars>
  <w:rsids>
    <w:rsidRoot w:val="56147B18"/>
    <w:rsid w:val="0249379C"/>
    <w:rsid w:val="03B04047"/>
    <w:rsid w:val="0C126BE9"/>
    <w:rsid w:val="13FF0AD2"/>
    <w:rsid w:val="19526E2E"/>
    <w:rsid w:val="195F61B3"/>
    <w:rsid w:val="19EF341D"/>
    <w:rsid w:val="1D4E3F52"/>
    <w:rsid w:val="20A51982"/>
    <w:rsid w:val="32104361"/>
    <w:rsid w:val="3E3722B6"/>
    <w:rsid w:val="43C95734"/>
    <w:rsid w:val="4AA61A66"/>
    <w:rsid w:val="51AC7E69"/>
    <w:rsid w:val="56147B18"/>
    <w:rsid w:val="5F2ABEC7"/>
    <w:rsid w:val="65E8692C"/>
    <w:rsid w:val="7A590988"/>
    <w:rsid w:val="7F7F051A"/>
    <w:rsid w:val="BFDF95FF"/>
    <w:rsid w:val="D7FBE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ind w:firstLine="872" w:firstLineChars="200"/>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line="590" w:lineRule="exact"/>
      <w:ind w:firstLine="200" w:firstLineChars="200"/>
    </w:pPr>
    <w:rPr>
      <w:rFonts w:ascii="宋体" w:hAnsi="宋体" w:eastAsia="方正仿宋_GBK"/>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7"/>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2441</Words>
  <Characters>2475</Characters>
  <Lines>0</Lines>
  <Paragraphs>0</Paragraphs>
  <TotalTime>2</TotalTime>
  <ScaleCrop>false</ScaleCrop>
  <LinksUpToDate>false</LinksUpToDate>
  <CharactersWithSpaces>2475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2023-04-20T13:03:00Z</dcterms:created>
  <dc:creator>陈旻</dc:creator>
  <cp:lastModifiedBy>陈旻</cp:lastModifiedBy>
  <cp:lastPrinted>2023-05-05T11:40:00Z</cp:lastPrinted>
  <dcterms:modified xsi:type="dcterms:W3CDTF">2023-05-11T01:01:07Z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7813CB936A5548E9A1856211D1B96CC8_11</vt:lpwstr>
  </property>
</Properties>
</file>